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3" w:rsidRPr="00D072B9" w:rsidRDefault="006C0904" w:rsidP="00900113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АЛГОРИТМ</w:t>
      </w:r>
    </w:p>
    <w:p w:rsidR="00900113" w:rsidRPr="00D072B9" w:rsidRDefault="00900113" w:rsidP="00900113">
      <w:pPr>
        <w:jc w:val="center"/>
        <w:rPr>
          <w:b/>
          <w:sz w:val="24"/>
          <w:szCs w:val="26"/>
        </w:rPr>
      </w:pPr>
      <w:proofErr w:type="gramStart"/>
      <w:r w:rsidRPr="00D072B9">
        <w:rPr>
          <w:b/>
          <w:sz w:val="24"/>
          <w:szCs w:val="26"/>
        </w:rPr>
        <w:t>действи</w:t>
      </w:r>
      <w:r w:rsidR="006C0904">
        <w:rPr>
          <w:b/>
          <w:sz w:val="24"/>
          <w:szCs w:val="26"/>
        </w:rPr>
        <w:t>й</w:t>
      </w:r>
      <w:r w:rsidRPr="00D072B9">
        <w:rPr>
          <w:b/>
          <w:sz w:val="24"/>
          <w:szCs w:val="26"/>
        </w:rPr>
        <w:t xml:space="preserve"> персонала филиала федерального государственного бюджетного образовательного учреждения высшего образования «Псковский государственный университет»</w:t>
      </w:r>
      <w:r w:rsidR="006C0904">
        <w:rPr>
          <w:b/>
          <w:sz w:val="24"/>
          <w:szCs w:val="26"/>
        </w:rPr>
        <w:t xml:space="preserve"> в г. Великие Луки Псковской области </w:t>
      </w:r>
      <w:r w:rsidRPr="00D072B9">
        <w:rPr>
          <w:b/>
          <w:sz w:val="24"/>
          <w:szCs w:val="26"/>
        </w:rPr>
        <w:t xml:space="preserve">при совершении (угрозе совершения) преступления в формах </w:t>
      </w:r>
      <w:r w:rsidR="00D072B9" w:rsidRPr="00D072B9">
        <w:rPr>
          <w:b/>
          <w:sz w:val="24"/>
          <w:szCs w:val="26"/>
        </w:rPr>
        <w:t>вооружённого</w:t>
      </w:r>
      <w:r w:rsidRPr="00D072B9">
        <w:rPr>
          <w:b/>
          <w:sz w:val="24"/>
          <w:szCs w:val="26"/>
        </w:rPr>
        <w:t xml:space="preserve"> нападения, размещения взрывного устройства, захвата заложников, а также информационного взаимодействия филиала федерального государственного бюджетного образовательного учреждения высшего образования «Псковский государственный университет» с территориальными органами Министерства внутренних дел Российской Федерации, Федеральной службы войск национальной</w:t>
      </w:r>
      <w:proofErr w:type="gramEnd"/>
      <w:r w:rsidRPr="00D072B9">
        <w:rPr>
          <w:b/>
          <w:sz w:val="24"/>
          <w:szCs w:val="26"/>
        </w:rPr>
        <w:t xml:space="preserve"> гвардии Российской Федерации и Федеральной службы безопасности Российской Федерации</w:t>
      </w:r>
    </w:p>
    <w:p w:rsidR="00900113" w:rsidRPr="00900113" w:rsidRDefault="00900113" w:rsidP="00900113">
      <w:pPr>
        <w:rPr>
          <w:b/>
        </w:rPr>
      </w:pPr>
    </w:p>
    <w:p w:rsidR="00900113" w:rsidRPr="00900113" w:rsidRDefault="006C0904" w:rsidP="00900113">
      <w:pPr>
        <w:ind w:left="567" w:firstLine="567"/>
        <w:jc w:val="both"/>
      </w:pPr>
      <w:r>
        <w:t>Настоящий алгоритм</w:t>
      </w:r>
      <w:r w:rsidR="00900113" w:rsidRPr="00900113">
        <w:t xml:space="preserve"> действий определя</w:t>
      </w:r>
      <w:r>
        <w:t>е</w:t>
      </w:r>
      <w:r w:rsidR="00900113" w:rsidRPr="00900113">
        <w:t>т порядок действий персонала фил</w:t>
      </w:r>
      <w:r>
        <w:t>иала</w:t>
      </w:r>
      <w:r w:rsidR="00900113" w:rsidRPr="00900113">
        <w:t xml:space="preserve"> при совершении (угрозе совершения) преступлений террористической направленности.</w:t>
      </w:r>
    </w:p>
    <w:p w:rsidR="00900113" w:rsidRPr="00900113" w:rsidRDefault="00900113" w:rsidP="00900113">
      <w:pPr>
        <w:ind w:left="567" w:firstLine="567"/>
        <w:jc w:val="both"/>
      </w:pPr>
    </w:p>
    <w:p w:rsidR="00900113" w:rsidRPr="00900113" w:rsidRDefault="006C0904" w:rsidP="006C0904">
      <w:pPr>
        <w:ind w:left="567" w:firstLine="567"/>
        <w:jc w:val="center"/>
        <w:rPr>
          <w:b/>
        </w:rPr>
      </w:pPr>
      <w:r>
        <w:rPr>
          <w:b/>
        </w:rPr>
        <w:t>Применяемые термин</w:t>
      </w:r>
      <w:r w:rsidR="00900113" w:rsidRPr="00900113">
        <w:rPr>
          <w:b/>
        </w:rPr>
        <w:t>ы и сокращения</w:t>
      </w:r>
      <w:r>
        <w:rPr>
          <w:b/>
        </w:rPr>
        <w:t>.</w:t>
      </w:r>
    </w:p>
    <w:p w:rsidR="00900113" w:rsidRPr="00900113" w:rsidRDefault="00900113" w:rsidP="00900113">
      <w:pPr>
        <w:ind w:left="567" w:firstLine="567"/>
        <w:jc w:val="both"/>
        <w:rPr>
          <w:b/>
        </w:rPr>
      </w:pPr>
    </w:p>
    <w:p w:rsidR="00900113" w:rsidRPr="00900113" w:rsidRDefault="00900113" w:rsidP="00900113">
      <w:pPr>
        <w:ind w:left="567" w:firstLine="567"/>
        <w:jc w:val="both"/>
      </w:pPr>
      <w:proofErr w:type="gramStart"/>
      <w:r w:rsidRPr="006C0904">
        <w:rPr>
          <w:b/>
        </w:rPr>
        <w:t>Взрывное устройство</w:t>
      </w:r>
      <w:r w:rsidRPr="00900113">
        <w:t xml:space="preserve"> — предмет, вызывающий подозрения при его обнаружении, который может выглядеть как сумка, сверток, пакет или коробка,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</w:t>
      </w:r>
      <w:proofErr w:type="spellStart"/>
      <w:r w:rsidRPr="00900113">
        <w:t>изоленты</w:t>
      </w:r>
      <w:proofErr w:type="spellEnd"/>
      <w:r w:rsidRPr="00900113">
        <w:t>, издаваемых звуков, исходящих запахов.</w:t>
      </w:r>
      <w:proofErr w:type="gramEnd"/>
    </w:p>
    <w:p w:rsidR="00900113" w:rsidRPr="00900113" w:rsidRDefault="00900113" w:rsidP="00900113">
      <w:pPr>
        <w:ind w:left="567" w:firstLine="567"/>
        <w:jc w:val="both"/>
      </w:pPr>
      <w:r w:rsidRPr="006C0904">
        <w:rPr>
          <w:b/>
        </w:rPr>
        <w:t>Место сбора</w:t>
      </w:r>
      <w:r w:rsidRPr="00900113">
        <w:t xml:space="preserve"> — участок местности (здание),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900113" w:rsidRPr="00900113" w:rsidRDefault="00900113" w:rsidP="00900113">
      <w:pPr>
        <w:ind w:left="567" w:firstLine="567"/>
        <w:jc w:val="both"/>
      </w:pPr>
      <w:r w:rsidRPr="006C0904">
        <w:rPr>
          <w:b/>
        </w:rPr>
        <w:t>Обучающиеся</w:t>
      </w:r>
      <w:r w:rsidRPr="00900113">
        <w:t xml:space="preserve"> — физические лица, осваивающие образовательные программы. Объект — объект (территория) образовательной организации.</w:t>
      </w:r>
    </w:p>
    <w:p w:rsidR="00900113" w:rsidRPr="00900113" w:rsidRDefault="00900113" w:rsidP="00900113">
      <w:pPr>
        <w:ind w:left="567" w:firstLine="567"/>
        <w:jc w:val="both"/>
      </w:pPr>
      <w:proofErr w:type="gramStart"/>
      <w:r w:rsidRPr="006C0904">
        <w:rPr>
          <w:b/>
        </w:rPr>
        <w:t>Оперативные службы</w:t>
      </w:r>
      <w:r w:rsidRPr="00900113">
        <w:t xml:space="preserve"> —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</w:t>
      </w:r>
      <w:r>
        <w:t xml:space="preserve">Федерации </w:t>
      </w:r>
      <w:r w:rsidRPr="00900113">
        <w:t xml:space="preserve">(далее — </w:t>
      </w:r>
      <w:proofErr w:type="spellStart"/>
      <w:r w:rsidRPr="00900113">
        <w:t>Росгвардия</w:t>
      </w:r>
      <w:proofErr w:type="spellEnd"/>
      <w:r w:rsidRPr="00900113">
        <w:t>), Министерства внутренних дел Российской Федерации (далее — МВД России) и Министерства Российской Федерации по делам гражданской обороны, чрезвычайным ситуациям и ликвидации последствий стихийных бедствий (далее — МЧС России).</w:t>
      </w:r>
      <w:proofErr w:type="gramEnd"/>
    </w:p>
    <w:p w:rsidR="00900113" w:rsidRPr="00900113" w:rsidRDefault="00900113" w:rsidP="00900113">
      <w:pPr>
        <w:ind w:left="567" w:firstLine="567"/>
        <w:jc w:val="both"/>
      </w:pPr>
      <w:r w:rsidRPr="006C0904">
        <w:rPr>
          <w:b/>
        </w:rPr>
        <w:t>Передача тревожного сообщения</w:t>
      </w:r>
      <w:r w:rsidRPr="00900113">
        <w:t xml:space="preserve"> —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связи).</w:t>
      </w:r>
    </w:p>
    <w:p w:rsidR="00900113" w:rsidRPr="006C0904" w:rsidRDefault="00900113" w:rsidP="00900113">
      <w:pPr>
        <w:ind w:left="567" w:firstLine="567"/>
        <w:jc w:val="both"/>
        <w:rPr>
          <w:b/>
        </w:rPr>
      </w:pPr>
      <w:r w:rsidRPr="006C0904">
        <w:rPr>
          <w:b/>
        </w:rPr>
        <w:t>Персонал, работники</w:t>
      </w:r>
      <w:r w:rsidRPr="00900113">
        <w:t xml:space="preserve"> — преподавательский состав, административный и иной персонал объекта.</w:t>
      </w:r>
    </w:p>
    <w:p w:rsidR="00900113" w:rsidRPr="00900113" w:rsidRDefault="00900113" w:rsidP="00900113">
      <w:pPr>
        <w:ind w:left="567" w:firstLine="567"/>
        <w:jc w:val="both"/>
      </w:pPr>
      <w:r w:rsidRPr="006C0904">
        <w:rPr>
          <w:b/>
        </w:rPr>
        <w:t>Работник дежурной смены</w:t>
      </w:r>
      <w:r w:rsidRPr="00900113">
        <w:t xml:space="preserve"> — работник филиала, осуществляющий охрану объекта.</w:t>
      </w:r>
    </w:p>
    <w:p w:rsidR="00900113" w:rsidRPr="00900113" w:rsidRDefault="00900113" w:rsidP="00900113">
      <w:pPr>
        <w:ind w:left="567" w:firstLine="567"/>
        <w:jc w:val="both"/>
      </w:pPr>
      <w:r w:rsidRPr="006C0904">
        <w:rPr>
          <w:b/>
        </w:rPr>
        <w:t>Руководитель</w:t>
      </w:r>
      <w:r w:rsidRPr="00900113">
        <w:t xml:space="preserve"> — директор филиала или лицо, его замещающее.</w:t>
      </w:r>
    </w:p>
    <w:p w:rsidR="00900113" w:rsidRPr="00900113" w:rsidRDefault="00900113" w:rsidP="00900113">
      <w:pPr>
        <w:ind w:left="567" w:firstLine="567"/>
        <w:jc w:val="both"/>
      </w:pPr>
      <w:r w:rsidRPr="006C0904">
        <w:rPr>
          <w:b/>
        </w:rPr>
        <w:t>Система оповещения</w:t>
      </w:r>
      <w:r w:rsidRPr="00900113">
        <w:t xml:space="preserve"> —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900113" w:rsidRPr="00900113" w:rsidRDefault="00900113" w:rsidP="00900113">
      <w:pPr>
        <w:ind w:left="567" w:firstLine="567"/>
        <w:jc w:val="both"/>
        <w:sectPr w:rsidR="00900113" w:rsidRPr="00900113" w:rsidSect="00900113">
          <w:pgSz w:w="11900" w:h="16840"/>
          <w:pgMar w:top="1135" w:right="843" w:bottom="280" w:left="1134" w:header="720" w:footer="720" w:gutter="0"/>
          <w:cols w:space="720"/>
        </w:sectPr>
      </w:pPr>
      <w:r w:rsidRPr="006C0904">
        <w:rPr>
          <w:b/>
        </w:rPr>
        <w:t>Правообладатель объекта</w:t>
      </w:r>
      <w:r w:rsidRPr="00900113">
        <w:t xml:space="preserve"> — федеральное государственное бюджетное образовательное учреждение высшего образования «Псковский государственный университет»</w:t>
      </w:r>
    </w:p>
    <w:p w:rsidR="00900113" w:rsidRPr="00900113" w:rsidRDefault="00900113" w:rsidP="00A90006">
      <w:pPr>
        <w:jc w:val="center"/>
        <w:rPr>
          <w:b/>
        </w:rPr>
      </w:pPr>
      <w:r w:rsidRPr="00900113">
        <w:rPr>
          <w:b/>
        </w:rPr>
        <w:lastRenderedPageBreak/>
        <w:t>Алгоритм</w:t>
      </w:r>
      <w:r w:rsidR="006C0904">
        <w:rPr>
          <w:b/>
        </w:rPr>
        <w:t xml:space="preserve"> </w:t>
      </w:r>
      <w:r w:rsidRPr="00900113">
        <w:rPr>
          <w:b/>
        </w:rPr>
        <w:t xml:space="preserve"> действий персонала филиала</w:t>
      </w:r>
      <w:r>
        <w:rPr>
          <w:b/>
        </w:rPr>
        <w:t xml:space="preserve"> </w:t>
      </w:r>
      <w:r w:rsidRPr="00900113">
        <w:rPr>
          <w:b/>
        </w:rPr>
        <w:t>при совершении (угрозе совершения) преступлений террористической направленности</w:t>
      </w:r>
    </w:p>
    <w:p w:rsidR="00900113" w:rsidRPr="00900113" w:rsidRDefault="00900113" w:rsidP="00900113">
      <w:pPr>
        <w:rPr>
          <w:b/>
        </w:rPr>
      </w:pPr>
    </w:p>
    <w:p w:rsidR="00900113" w:rsidRPr="00900113" w:rsidRDefault="00D072B9" w:rsidP="00D072B9">
      <w:pPr>
        <w:jc w:val="center"/>
        <w:rPr>
          <w:b/>
        </w:rPr>
      </w:pPr>
      <w:r>
        <w:rPr>
          <w:b/>
        </w:rPr>
        <w:t xml:space="preserve">1. </w:t>
      </w:r>
      <w:r w:rsidR="00A90006" w:rsidRPr="00900113">
        <w:rPr>
          <w:b/>
        </w:rPr>
        <w:t>Вооружённое</w:t>
      </w:r>
      <w:r w:rsidR="00900113" w:rsidRPr="00900113">
        <w:rPr>
          <w:b/>
        </w:rPr>
        <w:t xml:space="preserve"> нападение</w:t>
      </w:r>
      <w:r w:rsidR="006C0904">
        <w:rPr>
          <w:b/>
        </w:rPr>
        <w:t>.</w:t>
      </w:r>
    </w:p>
    <w:p w:rsidR="00900113" w:rsidRPr="00900113" w:rsidRDefault="00900113" w:rsidP="00900113">
      <w:pPr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418"/>
        <w:gridCol w:w="4536"/>
        <w:gridCol w:w="29"/>
        <w:gridCol w:w="4790"/>
      </w:tblGrid>
      <w:tr w:rsidR="00900113" w:rsidRPr="00900113" w:rsidTr="00A90006">
        <w:trPr>
          <w:trHeight w:val="244"/>
        </w:trPr>
        <w:tc>
          <w:tcPr>
            <w:tcW w:w="1418" w:type="dxa"/>
            <w:vMerge w:val="restart"/>
          </w:tcPr>
          <w:p w:rsidR="00900113" w:rsidRPr="00D072B9" w:rsidRDefault="00900113" w:rsidP="00900113">
            <w:pPr>
              <w:jc w:val="center"/>
              <w:rPr>
                <w:b/>
                <w:lang w:val="ru-RU"/>
              </w:rPr>
            </w:pPr>
            <w:r w:rsidRPr="00D072B9">
              <w:rPr>
                <w:b/>
                <w:lang w:val="ru-RU"/>
              </w:rPr>
              <w:t>Категория</w:t>
            </w:r>
          </w:p>
          <w:p w:rsidR="00900113" w:rsidRPr="00D072B9" w:rsidRDefault="00900113" w:rsidP="00900113">
            <w:pPr>
              <w:jc w:val="center"/>
              <w:rPr>
                <w:b/>
                <w:lang w:val="ru-RU"/>
              </w:rPr>
            </w:pPr>
            <w:r w:rsidRPr="00D072B9">
              <w:rPr>
                <w:b/>
                <w:lang w:val="ru-RU"/>
              </w:rPr>
              <w:t>персонала</w:t>
            </w:r>
          </w:p>
        </w:tc>
        <w:tc>
          <w:tcPr>
            <w:tcW w:w="9355" w:type="dxa"/>
            <w:gridSpan w:val="3"/>
          </w:tcPr>
          <w:p w:rsidR="00900113" w:rsidRPr="00D072B9" w:rsidRDefault="00900113" w:rsidP="00900113">
            <w:pPr>
              <w:jc w:val="center"/>
              <w:rPr>
                <w:b/>
                <w:lang w:val="ru-RU"/>
              </w:rPr>
            </w:pPr>
            <w:r w:rsidRPr="00D072B9">
              <w:rPr>
                <w:b/>
                <w:lang w:val="ru-RU"/>
              </w:rPr>
              <w:t>Действия</w:t>
            </w:r>
          </w:p>
        </w:tc>
      </w:tr>
      <w:tr w:rsidR="00900113" w:rsidRPr="00900113" w:rsidTr="00A90006">
        <w:trPr>
          <w:trHeight w:val="414"/>
        </w:trPr>
        <w:tc>
          <w:tcPr>
            <w:tcW w:w="1418" w:type="dxa"/>
            <w:vMerge/>
          </w:tcPr>
          <w:p w:rsidR="00900113" w:rsidRPr="00D072B9" w:rsidRDefault="00900113" w:rsidP="009001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</w:tcPr>
          <w:p w:rsidR="00900113" w:rsidRPr="00D072B9" w:rsidRDefault="00900113" w:rsidP="00900113">
            <w:pPr>
              <w:jc w:val="center"/>
              <w:rPr>
                <w:b/>
                <w:lang w:val="ru-RU"/>
              </w:rPr>
            </w:pPr>
            <w:r w:rsidRPr="00D072B9">
              <w:rPr>
                <w:b/>
                <w:lang w:val="ru-RU"/>
              </w:rPr>
              <w:t xml:space="preserve">Стрелок </w:t>
            </w:r>
            <w:r>
              <w:rPr>
                <w:b/>
                <w:lang w:val="ru-RU"/>
              </w:rPr>
              <w:t>н</w:t>
            </w:r>
            <w:r w:rsidRPr="00D072B9">
              <w:rPr>
                <w:b/>
                <w:lang w:val="ru-RU"/>
              </w:rPr>
              <w:t>а территории</w:t>
            </w:r>
          </w:p>
        </w:tc>
        <w:tc>
          <w:tcPr>
            <w:tcW w:w="4819" w:type="dxa"/>
            <w:gridSpan w:val="2"/>
          </w:tcPr>
          <w:p w:rsidR="00900113" w:rsidRPr="00D072B9" w:rsidRDefault="00900113" w:rsidP="00900113">
            <w:pPr>
              <w:jc w:val="center"/>
              <w:rPr>
                <w:b/>
                <w:lang w:val="ru-RU"/>
              </w:rPr>
            </w:pPr>
            <w:r w:rsidRPr="00D072B9">
              <w:rPr>
                <w:b/>
                <w:lang w:val="ru-RU"/>
              </w:rPr>
              <w:t>Стрелок в здании</w:t>
            </w:r>
          </w:p>
        </w:tc>
      </w:tr>
      <w:tr w:rsidR="00A90006" w:rsidRPr="00900113" w:rsidTr="00A90006">
        <w:trPr>
          <w:trHeight w:val="2647"/>
        </w:trPr>
        <w:tc>
          <w:tcPr>
            <w:tcW w:w="1418" w:type="dxa"/>
            <w:vMerge w:val="restart"/>
          </w:tcPr>
          <w:p w:rsidR="00A90006" w:rsidRPr="00D072B9" w:rsidRDefault="00A90006" w:rsidP="00A90006">
            <w:pPr>
              <w:jc w:val="center"/>
              <w:rPr>
                <w:b/>
                <w:lang w:val="ru-RU"/>
              </w:rPr>
            </w:pPr>
            <w:r w:rsidRPr="00D072B9">
              <w:rPr>
                <w:b/>
                <w:lang w:val="ru-RU"/>
              </w:rPr>
              <w:t>Персонал</w:t>
            </w:r>
          </w:p>
        </w:tc>
        <w:tc>
          <w:tcPr>
            <w:tcW w:w="4536" w:type="dxa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proofErr w:type="gramStart"/>
            <w:r w:rsidRPr="00900113">
              <w:rPr>
                <w:lang w:val="ru-RU"/>
              </w:rPr>
              <w:t>при нахождении вне здания объекта немедленно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уйти в сторону от опасности, уводя за собой людей, которые находятся в непосредственной близости, </w:t>
            </w:r>
            <w:r>
              <w:rPr>
                <w:lang w:val="ru-RU"/>
              </w:rPr>
              <w:t xml:space="preserve">при </w:t>
            </w:r>
            <w:r w:rsidRPr="00900113">
              <w:rPr>
                <w:lang w:val="ru-RU"/>
              </w:rPr>
              <w:t>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служб, проректора по административно-хозяйственной работе и безопасности, начальника управления комплексной безопасности университета   о ситуации    и    своём    местонахождении    любым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доступным способом;</w:t>
            </w:r>
            <w:proofErr w:type="gramEnd"/>
          </w:p>
        </w:tc>
        <w:tc>
          <w:tcPr>
            <w:tcW w:w="4819" w:type="dxa"/>
            <w:gridSpan w:val="2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proofErr w:type="gramStart"/>
            <w:r w:rsidRPr="00900113">
              <w:rPr>
                <w:lang w:val="ru-RU"/>
              </w:rPr>
              <w:t xml:space="preserve">при нахождении вне здания </w:t>
            </w:r>
            <w:r>
              <w:rPr>
                <w:lang w:val="ru-RU"/>
              </w:rPr>
              <w:t>объек</w:t>
            </w:r>
            <w:r w:rsidRPr="00900113">
              <w:rPr>
                <w:lang w:val="ru-RU"/>
              </w:rPr>
              <w:t>та немедленно уйти в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сторону от здания</w:t>
            </w:r>
            <w:r>
              <w:rPr>
                <w:lang w:val="ru-RU"/>
              </w:rPr>
              <w:t>,</w:t>
            </w:r>
            <w:r w:rsidRPr="00900113">
              <w:rPr>
                <w:lang w:val="ru-RU"/>
              </w:rPr>
              <w:t xml:space="preserve"> в котором наход</w:t>
            </w:r>
            <w:r>
              <w:rPr>
                <w:lang w:val="ru-RU"/>
              </w:rPr>
              <w:t>и</w:t>
            </w:r>
            <w:r w:rsidRPr="00900113">
              <w:rPr>
                <w:lang w:val="ru-RU"/>
              </w:rPr>
              <w:t xml:space="preserve">тся преступник, </w:t>
            </w:r>
            <w:r>
              <w:rPr>
                <w:lang w:val="ru-RU"/>
              </w:rPr>
              <w:t>уводя за собой  людей,</w:t>
            </w:r>
            <w:r>
              <w:rPr>
                <w:lang w:val="ru-RU"/>
              </w:rPr>
              <w:tab/>
              <w:t xml:space="preserve">которые находятся </w:t>
            </w:r>
            <w:r w:rsidRPr="00900113">
              <w:rPr>
                <w:lang w:val="ru-RU"/>
              </w:rPr>
              <w:t xml:space="preserve">в </w:t>
            </w:r>
            <w:r>
              <w:rPr>
                <w:lang w:val="ru-RU"/>
              </w:rPr>
              <w:t xml:space="preserve">непосредственной близости, при </w:t>
            </w:r>
            <w:r w:rsidRPr="00900113">
              <w:rPr>
                <w:lang w:val="ru-RU"/>
              </w:rPr>
              <w:t xml:space="preserve">возможности покинуть территорию объекта, в зимний период </w:t>
            </w:r>
            <w:r>
              <w:rPr>
                <w:lang w:val="ru-RU"/>
              </w:rPr>
              <w:t xml:space="preserve">принять все </w:t>
            </w:r>
            <w:r w:rsidRPr="00900113">
              <w:rPr>
                <w:lang w:val="ru-RU"/>
              </w:rPr>
              <w:t>возможные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меры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к недопущению </w:t>
            </w:r>
            <w:r>
              <w:rPr>
                <w:lang w:val="ru-RU"/>
              </w:rPr>
              <w:t>обморожения</w:t>
            </w:r>
            <w:r>
              <w:rPr>
                <w:lang w:val="ru-RU"/>
              </w:rPr>
              <w:tab/>
              <w:t xml:space="preserve">обучающихся, </w:t>
            </w:r>
            <w:r w:rsidRPr="00900113">
              <w:rPr>
                <w:lang w:val="ru-RU"/>
              </w:rPr>
              <w:t>обеспечить информирование оперативных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служб, проректора по административно-хозяйственной работе и безопасности, </w:t>
            </w:r>
            <w:r>
              <w:rPr>
                <w:lang w:val="ru-RU"/>
              </w:rPr>
              <w:t xml:space="preserve">начальника </w:t>
            </w:r>
            <w:r w:rsidRPr="00900113">
              <w:rPr>
                <w:lang w:val="ru-RU"/>
              </w:rPr>
              <w:t>управления</w:t>
            </w:r>
            <w:r w:rsidRPr="00900113">
              <w:rPr>
                <w:lang w:val="ru-RU"/>
              </w:rPr>
              <w:tab/>
              <w:t>комплексной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безопасности университета о ситуации и своём местонахождении</w:t>
            </w:r>
            <w:proofErr w:type="gramEnd"/>
            <w:r w:rsidRPr="00900113">
              <w:rPr>
                <w:b/>
                <w:lang w:val="ru-RU"/>
              </w:rPr>
              <w:t xml:space="preserve"> </w:t>
            </w:r>
            <w:r w:rsidRPr="00900113">
              <w:rPr>
                <w:lang w:val="ru-RU"/>
              </w:rPr>
              <w:t>любым доступным способом;</w:t>
            </w:r>
          </w:p>
        </w:tc>
      </w:tr>
      <w:tr w:rsidR="00A90006" w:rsidRPr="00900113" w:rsidTr="009B309C">
        <w:trPr>
          <w:trHeight w:val="655"/>
        </w:trPr>
        <w:tc>
          <w:tcPr>
            <w:tcW w:w="1418" w:type="dxa"/>
            <w:vMerge/>
          </w:tcPr>
          <w:p w:rsidR="00A90006" w:rsidRPr="00900113" w:rsidRDefault="00A90006" w:rsidP="0090011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proofErr w:type="gramStart"/>
            <w:r w:rsidRPr="00900113">
              <w:rPr>
                <w:lang w:val="ru-RU"/>
              </w:rPr>
              <w:t>при</w:t>
            </w:r>
            <w:proofErr w:type="gramEnd"/>
            <w:r w:rsidRPr="00900113">
              <w:rPr>
                <w:lang w:val="ru-RU"/>
              </w:rPr>
              <w:t xml:space="preserve"> нахождения в здании объекта переместиться в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ближайшее помещение, уводя за собой людей, находящихся поблизости;</w:t>
            </w:r>
          </w:p>
        </w:tc>
        <w:tc>
          <w:tcPr>
            <w:tcW w:w="4819" w:type="dxa"/>
            <w:gridSpan w:val="2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при нахождении в здании объекта переместиться в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ближайшее помещение, уводя за собой людей, находящихся поблизости;</w:t>
            </w:r>
          </w:p>
        </w:tc>
      </w:tr>
      <w:tr w:rsidR="00A90006" w:rsidRPr="00900113" w:rsidTr="009B309C">
        <w:trPr>
          <w:trHeight w:val="659"/>
        </w:trPr>
        <w:tc>
          <w:tcPr>
            <w:tcW w:w="1418" w:type="dxa"/>
            <w:vMerge/>
          </w:tcPr>
          <w:p w:rsidR="00A90006" w:rsidRPr="00900113" w:rsidRDefault="00A90006" w:rsidP="0090011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находясь в помещении, обеспечить блокирование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входов всеми доступными средствами, в том числе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мебелью;</w:t>
            </w:r>
          </w:p>
        </w:tc>
        <w:tc>
          <w:tcPr>
            <w:tcW w:w="4819" w:type="dxa"/>
            <w:gridSpan w:val="2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находясь в   помещении,   обеспечить   блокирование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входов всеми доступными средствами, в том числе мебелью;</w:t>
            </w:r>
          </w:p>
        </w:tc>
      </w:tr>
      <w:tr w:rsidR="00A90006" w:rsidRPr="00900113" w:rsidTr="009B309C">
        <w:trPr>
          <w:trHeight w:val="1108"/>
        </w:trPr>
        <w:tc>
          <w:tcPr>
            <w:tcW w:w="1418" w:type="dxa"/>
            <w:vMerge/>
          </w:tcPr>
          <w:p w:rsidR="00A90006" w:rsidRPr="00900113" w:rsidRDefault="00A90006" w:rsidP="0090011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обеспечить       размещение       людей        наиболее безопасным из возможных способов, как можно дальше от входов, ближе к капитальным стенам, ниже уровня оконных проёмов, под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прикрытием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мебели;</w:t>
            </w:r>
          </w:p>
        </w:tc>
        <w:tc>
          <w:tcPr>
            <w:tcW w:w="4819" w:type="dxa"/>
            <w:gridSpan w:val="2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обеспечить размещение людей наиболее безопасным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из возможных способов, как можно дальше от входов, ближе к капитальным стенам, ниже уровня оконных проёмов, под прикрытием мебели;</w:t>
            </w:r>
          </w:p>
        </w:tc>
      </w:tr>
      <w:tr w:rsidR="00A90006" w:rsidRPr="00900113" w:rsidTr="00A90006">
        <w:trPr>
          <w:trHeight w:val="433"/>
        </w:trPr>
        <w:tc>
          <w:tcPr>
            <w:tcW w:w="1418" w:type="dxa"/>
            <w:vMerge/>
          </w:tcPr>
          <w:p w:rsidR="00A90006" w:rsidRPr="00900113" w:rsidRDefault="00A90006" w:rsidP="00900113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принять меры к прекращению паники и громких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разговоров (звуков) в помещении</w:t>
            </w:r>
            <w:r w:rsidRPr="00900113">
              <w:rPr>
                <w:b/>
                <w:lang w:val="ru-RU"/>
              </w:rPr>
              <w:t>;</w:t>
            </w:r>
          </w:p>
        </w:tc>
        <w:tc>
          <w:tcPr>
            <w:tcW w:w="4819" w:type="dxa"/>
            <w:gridSpan w:val="2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 xml:space="preserve">принять меры к прекращению паники и </w:t>
            </w:r>
            <w:proofErr w:type="gramStart"/>
            <w:r w:rsidRPr="00900113">
              <w:rPr>
                <w:lang w:val="ru-RU"/>
              </w:rPr>
              <w:t>громких</w:t>
            </w:r>
            <w:proofErr w:type="gramEnd"/>
          </w:p>
          <w:p w:rsidR="00A90006" w:rsidRPr="00900113" w:rsidRDefault="00A90006" w:rsidP="00A90006">
            <w:pPr>
              <w:ind w:left="130" w:right="313"/>
              <w:jc w:val="both"/>
            </w:pPr>
            <w:r w:rsidRPr="00900113">
              <w:t>разговоров (звуков) в помещении;</w:t>
            </w:r>
          </w:p>
        </w:tc>
      </w:tr>
      <w:tr w:rsidR="00A90006" w:rsidRPr="00900113" w:rsidTr="00A90006">
        <w:tblPrEx>
          <w:tblLook w:val="04A0"/>
        </w:tblPrEx>
        <w:trPr>
          <w:trHeight w:val="1112"/>
        </w:trPr>
        <w:tc>
          <w:tcPr>
            <w:tcW w:w="1418" w:type="dxa"/>
            <w:vMerge/>
          </w:tcPr>
          <w:p w:rsidR="00A90006" w:rsidRPr="00900113" w:rsidRDefault="00A90006" w:rsidP="00191C96"/>
        </w:tc>
        <w:tc>
          <w:tcPr>
            <w:tcW w:w="4536" w:type="dxa"/>
          </w:tcPr>
          <w:p w:rsidR="00A90006" w:rsidRPr="00A90006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принять меры к переводу всех имеющихся в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помещении сре</w:t>
            </w:r>
            <w:proofErr w:type="gramStart"/>
            <w:r w:rsidRPr="00900113">
              <w:rPr>
                <w:lang w:val="ru-RU"/>
              </w:rPr>
              <w:t>дств св</w:t>
            </w:r>
            <w:proofErr w:type="gramEnd"/>
            <w:r w:rsidRPr="00900113">
              <w:rPr>
                <w:lang w:val="ru-RU"/>
              </w:rPr>
              <w:t>язи и иных приборов (приспособлений), в том числе предназначенных для обеспечения учебного процесса, в беззвучный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режим либо их отключению;</w:t>
            </w:r>
          </w:p>
        </w:tc>
        <w:tc>
          <w:tcPr>
            <w:tcW w:w="4819" w:type="dxa"/>
            <w:gridSpan w:val="2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принять меры   к   переводу   всех   имеющихся   в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помещении сре</w:t>
            </w:r>
            <w:proofErr w:type="gramStart"/>
            <w:r w:rsidRPr="00900113">
              <w:rPr>
                <w:lang w:val="ru-RU"/>
              </w:rPr>
              <w:t>дств св</w:t>
            </w:r>
            <w:proofErr w:type="gramEnd"/>
            <w:r w:rsidRPr="00900113">
              <w:rPr>
                <w:lang w:val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 w:rsidR="00A90006" w:rsidRPr="00900113" w:rsidTr="00A90006">
        <w:tblPrEx>
          <w:tblLook w:val="04A0"/>
        </w:tblPrEx>
        <w:trPr>
          <w:trHeight w:val="423"/>
        </w:trPr>
        <w:tc>
          <w:tcPr>
            <w:tcW w:w="1418" w:type="dxa"/>
            <w:vMerge/>
          </w:tcPr>
          <w:p w:rsidR="00A90006" w:rsidRPr="00900113" w:rsidRDefault="00A90006" w:rsidP="00191C96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A90006" w:rsidRPr="00A90006" w:rsidRDefault="00A90006" w:rsidP="00A90006">
            <w:pPr>
              <w:ind w:left="130" w:right="313"/>
              <w:jc w:val="both"/>
              <w:rPr>
                <w:lang w:val="ru-RU"/>
              </w:rPr>
            </w:pPr>
            <w:r>
              <w:rPr>
                <w:lang w:val="ru-RU"/>
              </w:rPr>
              <w:t>не допускать общения</w:t>
            </w:r>
            <w:r>
              <w:rPr>
                <w:lang w:val="ru-RU"/>
              </w:rPr>
              <w:tab/>
              <w:t xml:space="preserve">людей по </w:t>
            </w:r>
            <w:r w:rsidRPr="00900113">
              <w:rPr>
                <w:lang w:val="ru-RU"/>
              </w:rPr>
              <w:t>любым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средствам связи;</w:t>
            </w:r>
          </w:p>
        </w:tc>
        <w:tc>
          <w:tcPr>
            <w:tcW w:w="4819" w:type="dxa"/>
            <w:gridSpan w:val="2"/>
          </w:tcPr>
          <w:p w:rsidR="00A90006" w:rsidRPr="00A90006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доп</w:t>
            </w:r>
            <w:r w:rsidRPr="00900113">
              <w:rPr>
                <w:lang w:val="ru-RU"/>
              </w:rPr>
              <w:t>ускать общения людей по любым средствам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связи;</w:t>
            </w:r>
          </w:p>
        </w:tc>
      </w:tr>
      <w:tr w:rsidR="00A90006" w:rsidRPr="00900113" w:rsidTr="00A90006">
        <w:tblPrEx>
          <w:tblLook w:val="04A0"/>
        </w:tblPrEx>
        <w:trPr>
          <w:trHeight w:val="881"/>
        </w:trPr>
        <w:tc>
          <w:tcPr>
            <w:tcW w:w="1418" w:type="dxa"/>
            <w:vMerge/>
          </w:tcPr>
          <w:p w:rsidR="00A90006" w:rsidRPr="00A90006" w:rsidRDefault="00A90006" w:rsidP="00191C96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ожидать     прибытия      оперативных      служб,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разблокировать входы и покидать помещения только по команде руководства либо оперативных служб;</w:t>
            </w:r>
          </w:p>
        </w:tc>
        <w:tc>
          <w:tcPr>
            <w:tcW w:w="4819" w:type="dxa"/>
            <w:gridSpan w:val="2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ожидать прибытия оперативных </w:t>
            </w:r>
            <w:r w:rsidRPr="00900113">
              <w:rPr>
                <w:lang w:val="ru-RU"/>
              </w:rPr>
              <w:t>служб,</w:t>
            </w:r>
          </w:p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разблокировать входы и покидать помещения только по команде руководства либо оперативных служб;</w:t>
            </w:r>
          </w:p>
        </w:tc>
      </w:tr>
      <w:tr w:rsidR="00A90006" w:rsidRPr="00900113" w:rsidTr="00A90006">
        <w:tblPrEx>
          <w:tblLook w:val="04A0"/>
        </w:tblPrEx>
        <w:trPr>
          <w:trHeight w:val="1329"/>
        </w:trPr>
        <w:tc>
          <w:tcPr>
            <w:tcW w:w="1418" w:type="dxa"/>
            <w:vMerge/>
          </w:tcPr>
          <w:p w:rsidR="00A90006" w:rsidRPr="00900113" w:rsidRDefault="00A90006" w:rsidP="00191C96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после нейтрализации нарушителя, по указанию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ректора, проректора по административно- хозяйственной работе и безопасности университета обеспечить информирование родителей (законных представителей) о </w:t>
            </w:r>
            <w:r w:rsidRPr="00A90006">
              <w:rPr>
                <w:lang w:val="ru-RU"/>
              </w:rPr>
              <w:t>временном прекращении учебного процесса;</w:t>
            </w:r>
          </w:p>
        </w:tc>
        <w:tc>
          <w:tcPr>
            <w:tcW w:w="4819" w:type="dxa"/>
            <w:gridSpan w:val="2"/>
          </w:tcPr>
          <w:p w:rsidR="00A90006" w:rsidRPr="00A90006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после   нейтрализации   нарушителя,   по указанию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ректора, проректора по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административно- хозяйственной работе и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безопасности университета обеспечить информирование родителей (законных представителей) о временном прекращении учебного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процесса:</w:t>
            </w:r>
            <w:r w:rsidRPr="00A90006">
              <w:rPr>
                <w:lang w:val="ru-RU"/>
              </w:rPr>
              <w:tab/>
            </w:r>
          </w:p>
        </w:tc>
      </w:tr>
      <w:tr w:rsidR="00A90006" w:rsidRPr="00900113" w:rsidTr="00A90006">
        <w:tblPrEx>
          <w:tblLook w:val="04A0"/>
        </w:tblPrEx>
        <w:trPr>
          <w:trHeight w:val="1093"/>
        </w:trPr>
        <w:tc>
          <w:tcPr>
            <w:tcW w:w="1418" w:type="dxa"/>
            <w:vMerge/>
          </w:tcPr>
          <w:p w:rsidR="00A90006" w:rsidRPr="00A90006" w:rsidRDefault="00A90006" w:rsidP="00191C96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обеспечить по указанию директора филиала, зам.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директора по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административно-хозяйственной работе проведение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мероприятий  по    </w:t>
            </w:r>
            <w:r>
              <w:rPr>
                <w:lang w:val="ru-RU"/>
              </w:rPr>
              <w:t xml:space="preserve">ликвидации   </w:t>
            </w:r>
            <w:r w:rsidRPr="00900113">
              <w:rPr>
                <w:lang w:val="ru-RU"/>
              </w:rPr>
              <w:t>последствий происшествия.</w:t>
            </w:r>
            <w:r w:rsidRPr="00900113">
              <w:rPr>
                <w:lang w:val="ru-RU"/>
              </w:rPr>
              <w:tab/>
            </w:r>
          </w:p>
        </w:tc>
        <w:tc>
          <w:tcPr>
            <w:tcW w:w="4819" w:type="dxa"/>
            <w:gridSpan w:val="2"/>
          </w:tcPr>
          <w:p w:rsidR="00A90006" w:rsidRPr="00900113" w:rsidRDefault="00A90006" w:rsidP="00A90006">
            <w:pPr>
              <w:ind w:left="130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обеспечить по указанию директора филиала, зам.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директора по административно-хозяйственной работе проведение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мероприятий  по    ликвидации    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последствий происшествия.</w:t>
            </w:r>
          </w:p>
        </w:tc>
      </w:tr>
      <w:tr w:rsidR="00A90006" w:rsidRPr="00900113" w:rsidTr="00A90006">
        <w:tblPrEx>
          <w:tblLook w:val="04A0"/>
        </w:tblPrEx>
        <w:trPr>
          <w:trHeight w:val="220"/>
        </w:trPr>
        <w:tc>
          <w:tcPr>
            <w:tcW w:w="1418" w:type="dxa"/>
            <w:vMerge/>
          </w:tcPr>
          <w:p w:rsidR="00A90006" w:rsidRPr="00900113" w:rsidRDefault="00A90006" w:rsidP="00191C96">
            <w:pPr>
              <w:rPr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A90006" w:rsidRPr="00A90006" w:rsidRDefault="00A90006" w:rsidP="00191C96">
            <w:pPr>
              <w:rPr>
                <w:b/>
                <w:lang w:val="ru-RU"/>
              </w:rPr>
            </w:pPr>
            <w:r w:rsidRPr="00A90006">
              <w:rPr>
                <w:b/>
                <w:lang w:val="ru-RU"/>
              </w:rPr>
              <w:t>При проведении операции по пресечению вооружённого нападения:</w:t>
            </w:r>
            <w:r w:rsidRPr="00A90006">
              <w:rPr>
                <w:b/>
                <w:lang w:val="ru-RU"/>
              </w:rPr>
              <w:tab/>
            </w:r>
          </w:p>
        </w:tc>
      </w:tr>
      <w:tr w:rsidR="00A90006" w:rsidRPr="00900113" w:rsidTr="00A90006">
        <w:tblPrEx>
          <w:tblLook w:val="04A0"/>
        </w:tblPrEx>
        <w:trPr>
          <w:trHeight w:val="428"/>
        </w:trPr>
        <w:tc>
          <w:tcPr>
            <w:tcW w:w="1418" w:type="dxa"/>
            <w:vMerge/>
          </w:tcPr>
          <w:p w:rsidR="00A90006" w:rsidRPr="00A90006" w:rsidRDefault="00A90006" w:rsidP="00191C96">
            <w:pPr>
              <w:rPr>
                <w:lang w:val="ru-RU"/>
              </w:rPr>
            </w:pPr>
          </w:p>
        </w:tc>
        <w:tc>
          <w:tcPr>
            <w:tcW w:w="4565" w:type="dxa"/>
            <w:gridSpan w:val="2"/>
          </w:tcPr>
          <w:p w:rsidR="00A90006" w:rsidRPr="00A90006" w:rsidRDefault="00A90006" w:rsidP="00A90006">
            <w:pPr>
              <w:ind w:left="141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лечь на пол лицом вниз, голову закрыть руками и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не двигаться;</w:t>
            </w:r>
          </w:p>
        </w:tc>
        <w:tc>
          <w:tcPr>
            <w:tcW w:w="4790" w:type="dxa"/>
          </w:tcPr>
          <w:p w:rsidR="00A90006" w:rsidRPr="00A90006" w:rsidRDefault="00A90006" w:rsidP="00A90006">
            <w:pPr>
              <w:ind w:left="141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лечь на пол лицом вниз, голову закрыть руками и не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двигаться;</w:t>
            </w:r>
          </w:p>
        </w:tc>
      </w:tr>
      <w:tr w:rsidR="00A90006" w:rsidRPr="00900113" w:rsidTr="00A90006">
        <w:tblPrEx>
          <w:tblLook w:val="04A0"/>
        </w:tblPrEx>
        <w:trPr>
          <w:trHeight w:val="437"/>
        </w:trPr>
        <w:tc>
          <w:tcPr>
            <w:tcW w:w="1418" w:type="dxa"/>
            <w:vMerge/>
          </w:tcPr>
          <w:p w:rsidR="00A90006" w:rsidRPr="00A90006" w:rsidRDefault="00A90006" w:rsidP="00191C96">
            <w:pPr>
              <w:rPr>
                <w:lang w:val="ru-RU"/>
              </w:rPr>
            </w:pPr>
          </w:p>
        </w:tc>
        <w:tc>
          <w:tcPr>
            <w:tcW w:w="4565" w:type="dxa"/>
            <w:gridSpan w:val="2"/>
          </w:tcPr>
          <w:p w:rsidR="00A90006" w:rsidRPr="00A90006" w:rsidRDefault="00A90006" w:rsidP="00A90006">
            <w:pPr>
              <w:ind w:left="141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по возможности держаться подальше от проёмов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дверей и окон;</w:t>
            </w:r>
          </w:p>
        </w:tc>
        <w:tc>
          <w:tcPr>
            <w:tcW w:w="4790" w:type="dxa"/>
          </w:tcPr>
          <w:p w:rsidR="00A90006" w:rsidRPr="00A90006" w:rsidRDefault="00A90006" w:rsidP="00A90006">
            <w:pPr>
              <w:ind w:left="141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по возможности держаться подальше от проёмов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дверей и окон;</w:t>
            </w:r>
          </w:p>
        </w:tc>
      </w:tr>
      <w:tr w:rsidR="00A90006" w:rsidRPr="00900113" w:rsidTr="00A90006">
        <w:tblPrEx>
          <w:tblLook w:val="04A0"/>
        </w:tblPrEx>
        <w:trPr>
          <w:trHeight w:val="447"/>
        </w:trPr>
        <w:tc>
          <w:tcPr>
            <w:tcW w:w="1418" w:type="dxa"/>
            <w:vMerge/>
          </w:tcPr>
          <w:p w:rsidR="00A90006" w:rsidRPr="00A90006" w:rsidRDefault="00A90006" w:rsidP="00191C96">
            <w:pPr>
              <w:rPr>
                <w:lang w:val="ru-RU"/>
              </w:rPr>
            </w:pPr>
          </w:p>
        </w:tc>
        <w:tc>
          <w:tcPr>
            <w:tcW w:w="4565" w:type="dxa"/>
            <w:gridSpan w:val="2"/>
          </w:tcPr>
          <w:p w:rsidR="00A90006" w:rsidRPr="00A90006" w:rsidRDefault="00A90006" w:rsidP="00A90006">
            <w:pPr>
              <w:ind w:left="141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при ранении постараться не двигаться с целью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уменьшения потери крови;</w:t>
            </w:r>
          </w:p>
        </w:tc>
        <w:tc>
          <w:tcPr>
            <w:tcW w:w="4790" w:type="dxa"/>
          </w:tcPr>
          <w:p w:rsidR="00A90006" w:rsidRPr="00A90006" w:rsidRDefault="00A90006" w:rsidP="00A90006">
            <w:pPr>
              <w:ind w:left="141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при ранении постараться не двигаться с целью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уменьшения потери крови;</w:t>
            </w:r>
            <w:r w:rsidRPr="00A90006">
              <w:rPr>
                <w:lang w:val="ru-RU"/>
              </w:rPr>
              <w:tab/>
            </w:r>
          </w:p>
        </w:tc>
      </w:tr>
      <w:tr w:rsidR="00A90006" w:rsidRPr="00900113" w:rsidTr="00A90006">
        <w:tblPrEx>
          <w:tblLook w:val="04A0"/>
        </w:tblPrEx>
        <w:trPr>
          <w:trHeight w:val="447"/>
        </w:trPr>
        <w:tc>
          <w:tcPr>
            <w:tcW w:w="1418" w:type="dxa"/>
            <w:vMerge/>
          </w:tcPr>
          <w:p w:rsidR="00A90006" w:rsidRPr="00A90006" w:rsidRDefault="00A90006" w:rsidP="00191C96">
            <w:pPr>
              <w:rPr>
                <w:lang w:val="ru-RU"/>
              </w:rPr>
            </w:pPr>
          </w:p>
        </w:tc>
        <w:tc>
          <w:tcPr>
            <w:tcW w:w="4565" w:type="dxa"/>
            <w:gridSpan w:val="2"/>
          </w:tcPr>
          <w:p w:rsidR="00A90006" w:rsidRPr="00900113" w:rsidRDefault="00A90006" w:rsidP="00A90006">
            <w:pPr>
              <w:ind w:left="141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>не бежать навстречу сотрудникам, проводящим</w:t>
            </w:r>
            <w:r>
              <w:rPr>
                <w:lang w:val="ru-RU"/>
              </w:rPr>
              <w:t xml:space="preserve"> операцию по пресечению </w:t>
            </w:r>
            <w:r w:rsidRPr="00900113">
              <w:rPr>
                <w:lang w:val="ru-RU"/>
              </w:rPr>
              <w:t>вооружённого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нападения, или от них, так как они могут принять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бегущих за преступников.</w:t>
            </w:r>
          </w:p>
        </w:tc>
        <w:tc>
          <w:tcPr>
            <w:tcW w:w="4790" w:type="dxa"/>
          </w:tcPr>
          <w:p w:rsidR="00A90006" w:rsidRPr="00900113" w:rsidRDefault="00A90006" w:rsidP="00A90006">
            <w:pPr>
              <w:ind w:left="141" w:right="313"/>
              <w:jc w:val="both"/>
              <w:rPr>
                <w:lang w:val="ru-RU"/>
              </w:rPr>
            </w:pPr>
            <w:r w:rsidRPr="00900113">
              <w:rPr>
                <w:lang w:val="ru-RU"/>
              </w:rPr>
              <w:t xml:space="preserve">не бежать   навстречу   </w:t>
            </w:r>
            <w:r>
              <w:rPr>
                <w:lang w:val="ru-RU"/>
              </w:rPr>
              <w:t xml:space="preserve">сотрудникам, </w:t>
            </w:r>
            <w:r w:rsidRPr="00900113">
              <w:rPr>
                <w:lang w:val="ru-RU"/>
              </w:rPr>
              <w:t>проводящим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операцию по пресечению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вооружённого нападения,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или от них, так как они могут принять бегущих за</w:t>
            </w:r>
            <w:r>
              <w:rPr>
                <w:lang w:val="ru-RU"/>
              </w:rPr>
              <w:t xml:space="preserve"> </w:t>
            </w:r>
            <w:r w:rsidRPr="00A90006">
              <w:rPr>
                <w:lang w:val="ru-RU"/>
              </w:rPr>
              <w:t>преступников.</w:t>
            </w:r>
            <w:r w:rsidRPr="00A90006">
              <w:rPr>
                <w:lang w:val="ru-RU"/>
              </w:rPr>
              <w:tab/>
              <w:t xml:space="preserve"> </w:t>
            </w:r>
            <w:r w:rsidRPr="00A90006">
              <w:rPr>
                <w:lang w:val="ru-RU"/>
              </w:rPr>
              <w:tab/>
            </w:r>
          </w:p>
        </w:tc>
      </w:tr>
    </w:tbl>
    <w:p w:rsidR="00A90006" w:rsidRPr="00A90006" w:rsidRDefault="00A90006" w:rsidP="00A90006"/>
    <w:p w:rsidR="00A90006" w:rsidRPr="00900113" w:rsidRDefault="006C0904" w:rsidP="00D072B9">
      <w:pPr>
        <w:ind w:left="142"/>
        <w:jc w:val="center"/>
        <w:rPr>
          <w:b/>
        </w:rPr>
      </w:pPr>
      <w:r>
        <w:rPr>
          <w:b/>
        </w:rPr>
        <w:t xml:space="preserve">2. </w:t>
      </w:r>
      <w:r w:rsidR="00A90006" w:rsidRPr="00900113">
        <w:rPr>
          <w:b/>
        </w:rPr>
        <w:t>Размещение взрывного устройства</w:t>
      </w:r>
      <w:r>
        <w:rPr>
          <w:b/>
        </w:rPr>
        <w:t>.</w:t>
      </w:r>
    </w:p>
    <w:p w:rsidR="00A90006" w:rsidRPr="00900113" w:rsidRDefault="00A90006" w:rsidP="00A90006">
      <w:pPr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702"/>
        <w:gridCol w:w="4271"/>
        <w:gridCol w:w="7"/>
        <w:gridCol w:w="4510"/>
        <w:gridCol w:w="39"/>
      </w:tblGrid>
      <w:tr w:rsidR="00A90006" w:rsidRPr="00900113" w:rsidTr="001D1F7C">
        <w:trPr>
          <w:trHeight w:val="240"/>
        </w:trPr>
        <w:tc>
          <w:tcPr>
            <w:tcW w:w="1702" w:type="dxa"/>
            <w:vMerge w:val="restart"/>
          </w:tcPr>
          <w:p w:rsidR="00A90006" w:rsidRPr="006C0904" w:rsidRDefault="00A90006" w:rsidP="002F651D">
            <w:pPr>
              <w:jc w:val="center"/>
              <w:rPr>
                <w:b/>
                <w:lang w:val="ru-RU"/>
              </w:rPr>
            </w:pPr>
            <w:r w:rsidRPr="006C0904">
              <w:rPr>
                <w:b/>
                <w:lang w:val="ru-RU"/>
              </w:rPr>
              <w:t>Категория</w:t>
            </w:r>
          </w:p>
          <w:p w:rsidR="00A90006" w:rsidRPr="006C0904" w:rsidRDefault="00A90006" w:rsidP="002F651D">
            <w:pPr>
              <w:jc w:val="center"/>
              <w:rPr>
                <w:b/>
                <w:lang w:val="ru-RU"/>
              </w:rPr>
            </w:pPr>
            <w:r w:rsidRPr="006C0904">
              <w:rPr>
                <w:b/>
                <w:lang w:val="ru-RU"/>
              </w:rPr>
              <w:t>персонала</w:t>
            </w:r>
          </w:p>
        </w:tc>
        <w:tc>
          <w:tcPr>
            <w:tcW w:w="8827" w:type="dxa"/>
            <w:gridSpan w:val="4"/>
          </w:tcPr>
          <w:p w:rsidR="00A90006" w:rsidRPr="006C0904" w:rsidRDefault="00A90006" w:rsidP="002F651D">
            <w:pPr>
              <w:jc w:val="center"/>
              <w:rPr>
                <w:b/>
                <w:lang w:val="ru-RU"/>
              </w:rPr>
            </w:pPr>
            <w:r w:rsidRPr="006C0904">
              <w:rPr>
                <w:b/>
                <w:lang w:val="ru-RU"/>
              </w:rPr>
              <w:t>Действия</w:t>
            </w:r>
          </w:p>
        </w:tc>
      </w:tr>
      <w:tr w:rsidR="00A90006" w:rsidRPr="00900113" w:rsidTr="001D1F7C">
        <w:trPr>
          <w:trHeight w:val="462"/>
        </w:trPr>
        <w:tc>
          <w:tcPr>
            <w:tcW w:w="1702" w:type="dxa"/>
            <w:vMerge/>
          </w:tcPr>
          <w:p w:rsidR="00A90006" w:rsidRPr="006C0904" w:rsidRDefault="00A90006" w:rsidP="002F65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78" w:type="dxa"/>
            <w:gridSpan w:val="2"/>
          </w:tcPr>
          <w:p w:rsidR="00A90006" w:rsidRPr="002F651D" w:rsidRDefault="00A90006" w:rsidP="002F651D">
            <w:pPr>
              <w:jc w:val="center"/>
              <w:rPr>
                <w:b/>
                <w:lang w:val="ru-RU"/>
              </w:rPr>
            </w:pPr>
            <w:r w:rsidRPr="002F651D">
              <w:rPr>
                <w:b/>
                <w:lang w:val="ru-RU"/>
              </w:rPr>
              <w:t xml:space="preserve">Взрывное устройство обнаружено </w:t>
            </w:r>
            <w:proofErr w:type="gramStart"/>
            <w:r w:rsidRPr="002F651D">
              <w:rPr>
                <w:b/>
                <w:lang w:val="ru-RU"/>
              </w:rPr>
              <w:t>на</w:t>
            </w:r>
            <w:proofErr w:type="gramEnd"/>
          </w:p>
          <w:p w:rsidR="00A90006" w:rsidRPr="002F651D" w:rsidRDefault="00A90006" w:rsidP="002F651D">
            <w:pPr>
              <w:jc w:val="center"/>
              <w:rPr>
                <w:b/>
                <w:lang w:val="ru-RU"/>
              </w:rPr>
            </w:pPr>
            <w:proofErr w:type="gramStart"/>
            <w:r w:rsidRPr="002F651D">
              <w:rPr>
                <w:b/>
                <w:lang w:val="ru-RU"/>
              </w:rPr>
              <w:t>входе</w:t>
            </w:r>
            <w:proofErr w:type="gramEnd"/>
            <w:r w:rsidRPr="002F651D">
              <w:rPr>
                <w:b/>
                <w:lang w:val="ru-RU"/>
              </w:rPr>
              <w:t xml:space="preserve"> (при попытке проноса)</w:t>
            </w:r>
          </w:p>
        </w:tc>
        <w:tc>
          <w:tcPr>
            <w:tcW w:w="4549" w:type="dxa"/>
            <w:gridSpan w:val="2"/>
          </w:tcPr>
          <w:p w:rsidR="00A90006" w:rsidRPr="002F651D" w:rsidRDefault="00A90006" w:rsidP="002F651D">
            <w:pPr>
              <w:jc w:val="center"/>
              <w:rPr>
                <w:b/>
                <w:lang w:val="ru-RU"/>
              </w:rPr>
            </w:pPr>
            <w:r w:rsidRPr="002F651D">
              <w:rPr>
                <w:b/>
                <w:lang w:val="ru-RU"/>
              </w:rPr>
              <w:t>Взрывное устройство обнаружено в здании</w:t>
            </w:r>
          </w:p>
        </w:tc>
      </w:tr>
      <w:tr w:rsidR="001D1F7C" w:rsidRPr="00900113" w:rsidTr="001D1F7C">
        <w:trPr>
          <w:trHeight w:val="1114"/>
        </w:trPr>
        <w:tc>
          <w:tcPr>
            <w:tcW w:w="1702" w:type="dxa"/>
            <w:vMerge w:val="restart"/>
          </w:tcPr>
          <w:p w:rsidR="001D1F7C" w:rsidRPr="00900113" w:rsidRDefault="001D1F7C" w:rsidP="002F651D">
            <w:pPr>
              <w:jc w:val="center"/>
              <w:rPr>
                <w:b/>
              </w:rPr>
            </w:pPr>
            <w:r w:rsidRPr="00900113">
              <w:rPr>
                <w:b/>
              </w:rPr>
              <w:t>Персонал</w:t>
            </w:r>
          </w:p>
        </w:tc>
        <w:tc>
          <w:tcPr>
            <w:tcW w:w="4271" w:type="dxa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 объявлении эвакуации приступить к эвакуации,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уводя за собой </w:t>
            </w:r>
            <w:proofErr w:type="gramStart"/>
            <w:r w:rsidRPr="00900113">
              <w:rPr>
                <w:lang w:val="ru-RU"/>
              </w:rPr>
              <w:t>обучающихся</w:t>
            </w:r>
            <w:proofErr w:type="gramEnd"/>
            <w:r w:rsidRPr="00900113">
              <w:rPr>
                <w:lang w:val="ru-RU"/>
              </w:rPr>
              <w:t xml:space="preserve">, находящихся поблизости, </w:t>
            </w:r>
            <w:r>
              <w:rPr>
                <w:lang w:val="ru-RU"/>
              </w:rPr>
              <w:t xml:space="preserve">и далее </w:t>
            </w:r>
            <w:r w:rsidRPr="00900113">
              <w:rPr>
                <w:lang w:val="ru-RU"/>
              </w:rPr>
              <w:t>действовать в соответствии с планом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эвакуации;</w:t>
            </w:r>
          </w:p>
        </w:tc>
        <w:tc>
          <w:tcPr>
            <w:tcW w:w="4556" w:type="dxa"/>
            <w:gridSpan w:val="3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в случае обнаружения оставленного другими лицами</w:t>
            </w:r>
            <w:r>
              <w:rPr>
                <w:lang w:val="ru-RU"/>
              </w:rPr>
              <w:t xml:space="preserve"> (бесхозного)</w:t>
            </w:r>
            <w:r>
              <w:rPr>
                <w:lang w:val="ru-RU"/>
              </w:rPr>
              <w:tab/>
              <w:t>предмета</w:t>
            </w:r>
            <w:r>
              <w:rPr>
                <w:lang w:val="ru-RU"/>
              </w:rPr>
              <w:tab/>
              <w:t xml:space="preserve">громко </w:t>
            </w:r>
            <w:r w:rsidRPr="00900113">
              <w:rPr>
                <w:lang w:val="ru-RU"/>
              </w:rPr>
              <w:t>обратиться</w:t>
            </w:r>
            <w:r w:rsidRPr="00900113">
              <w:rPr>
                <w:lang w:val="ru-RU"/>
              </w:rPr>
              <w:tab/>
              <w:t>к окружающим: «ЧЬЯ СУМКА (ПАКЕТ, КОРОБКА)?»,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если ответа не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последовало, отвести окружающих на</w:t>
            </w:r>
            <w:r>
              <w:rPr>
                <w:lang w:val="ru-RU"/>
              </w:rPr>
              <w:t xml:space="preserve"> </w:t>
            </w:r>
            <w:r w:rsidRPr="002F651D">
              <w:rPr>
                <w:lang w:val="ru-RU"/>
              </w:rPr>
              <w:t>безопасное расстояние;</w:t>
            </w:r>
            <w:r w:rsidRPr="002F651D">
              <w:rPr>
                <w:lang w:val="ru-RU"/>
              </w:rPr>
              <w:tab/>
            </w:r>
          </w:p>
        </w:tc>
      </w:tr>
      <w:tr w:rsidR="001D1F7C" w:rsidRPr="00900113" w:rsidTr="001D1F7C">
        <w:trPr>
          <w:trHeight w:val="1095"/>
        </w:trPr>
        <w:tc>
          <w:tcPr>
            <w:tcW w:w="1702" w:type="dxa"/>
            <w:vMerge/>
          </w:tcPr>
          <w:p w:rsidR="001D1F7C" w:rsidRPr="00900113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</w:tcPr>
          <w:p w:rsidR="001D1F7C" w:rsidRPr="002F651D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   нахождении   в   помещении   не допускать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паники, обеспечить отключение всех имеющихся в помещении сре</w:t>
            </w:r>
            <w:proofErr w:type="gramStart"/>
            <w:r w:rsidRPr="00900113">
              <w:rPr>
                <w:lang w:val="ru-RU"/>
              </w:rPr>
              <w:t>дств св</w:t>
            </w:r>
            <w:proofErr w:type="gramEnd"/>
            <w:r w:rsidRPr="00900113">
              <w:rPr>
                <w:lang w:val="ru-RU"/>
              </w:rPr>
              <w:t>язи и иных приборов (приспособлений), в том числе предназначенных</w:t>
            </w:r>
            <w:r>
              <w:rPr>
                <w:lang w:val="ru-RU"/>
              </w:rPr>
              <w:t xml:space="preserve"> </w:t>
            </w:r>
            <w:r w:rsidRPr="002F651D">
              <w:rPr>
                <w:lang w:val="ru-RU"/>
              </w:rPr>
              <w:t>для обеспечения учебного процесса:</w:t>
            </w:r>
            <w:r w:rsidRPr="002F651D">
              <w:rPr>
                <w:lang w:val="ru-RU"/>
              </w:rPr>
              <w:tab/>
            </w:r>
          </w:p>
        </w:tc>
        <w:tc>
          <w:tcPr>
            <w:tcW w:w="4556" w:type="dxa"/>
            <w:gridSpan w:val="3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обеспечить     незамедлительное     информирование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директора филиала, зам. директора по административно- хозяйственной работе об обнаружении взрывного устройства любым доступным способом;</w:t>
            </w:r>
          </w:p>
        </w:tc>
      </w:tr>
      <w:tr w:rsidR="001D1F7C" w:rsidRPr="00900113" w:rsidTr="001D1F7C">
        <w:trPr>
          <w:trHeight w:val="1780"/>
        </w:trPr>
        <w:tc>
          <w:tcPr>
            <w:tcW w:w="1702" w:type="dxa"/>
            <w:vMerge/>
          </w:tcPr>
          <w:p w:rsidR="001D1F7C" w:rsidRPr="00900113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 возможности отключить на объекте электричество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и газоснабжение. 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  <w:tc>
          <w:tcPr>
            <w:tcW w:w="4556" w:type="dxa"/>
            <w:gridSpan w:val="3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находиться    на     безопасном     расстоянии     (</w:t>
            </w:r>
            <w:proofErr w:type="gramStart"/>
            <w:r w:rsidRPr="00900113">
              <w:rPr>
                <w:lang w:val="ru-RU"/>
              </w:rPr>
              <w:t>см</w:t>
            </w:r>
            <w:proofErr w:type="gramEnd"/>
            <w:r w:rsidRPr="0090011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приложение 3) от взрывного устройства до прибытия директора и далее действовать в соответствии с его указаниями;</w:t>
            </w:r>
          </w:p>
        </w:tc>
      </w:tr>
      <w:tr w:rsidR="001D1F7C" w:rsidRPr="00900113" w:rsidTr="001D1F7C">
        <w:trPr>
          <w:trHeight w:val="660"/>
        </w:trPr>
        <w:tc>
          <w:tcPr>
            <w:tcW w:w="1702" w:type="dxa"/>
            <w:vMerge/>
          </w:tcPr>
          <w:p w:rsidR="001D1F7C" w:rsidRPr="00900113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</w:tcPr>
          <w:p w:rsidR="001D1F7C" w:rsidRPr="002F651D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 возможности открыть все окна и двери  для</w:t>
            </w:r>
            <w:r>
              <w:rPr>
                <w:lang w:val="ru-RU"/>
              </w:rPr>
              <w:t xml:space="preserve"> </w:t>
            </w:r>
            <w:r w:rsidRPr="002F651D">
              <w:rPr>
                <w:lang w:val="ru-RU"/>
              </w:rPr>
              <w:t>рассредоточения ударной волны;</w:t>
            </w:r>
          </w:p>
        </w:tc>
        <w:tc>
          <w:tcPr>
            <w:tcW w:w="4556" w:type="dxa"/>
            <w:gridSpan w:val="3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 объявлении эвакуации приступить к эвакуации,</w:t>
            </w:r>
            <w:r>
              <w:rPr>
                <w:lang w:val="ru-RU"/>
              </w:rPr>
              <w:t xml:space="preserve"> уводя за собой </w:t>
            </w:r>
            <w:proofErr w:type="gramStart"/>
            <w:r w:rsidRPr="00900113">
              <w:rPr>
                <w:lang w:val="ru-RU"/>
              </w:rPr>
              <w:t>обучающих</w:t>
            </w:r>
            <w:r>
              <w:rPr>
                <w:lang w:val="ru-RU"/>
              </w:rPr>
              <w:t>ся</w:t>
            </w:r>
            <w:proofErr w:type="gramEnd"/>
            <w:r>
              <w:rPr>
                <w:lang w:val="ru-RU"/>
              </w:rPr>
              <w:t xml:space="preserve">, </w:t>
            </w:r>
            <w:r w:rsidRPr="00900113">
              <w:rPr>
                <w:lang w:val="ru-RU"/>
              </w:rPr>
              <w:t>находящихся поблизости, и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далее действовать в соответствии с</w:t>
            </w:r>
            <w:r w:rsidRPr="002F651D">
              <w:rPr>
                <w:lang w:val="ru-RU"/>
              </w:rPr>
              <w:t xml:space="preserve"> планом эвакуации</w:t>
            </w:r>
          </w:p>
        </w:tc>
      </w:tr>
      <w:tr w:rsidR="001D1F7C" w:rsidRPr="00900113" w:rsidTr="001D1F7C">
        <w:tblPrEx>
          <w:tblLook w:val="04A0"/>
        </w:tblPrEx>
        <w:trPr>
          <w:trHeight w:val="1319"/>
        </w:trPr>
        <w:tc>
          <w:tcPr>
            <w:tcW w:w="1702" w:type="dxa"/>
            <w:vMerge/>
          </w:tcPr>
          <w:p w:rsidR="001D1F7C" w:rsidRPr="006C0904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обеспечить проведение эвакуации обучающихся,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при возможности с личными (ценными) вещами, тёплой одеждой к месту сбора в соответствии с планом эвакуации (в зимний период принять все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возможные   меры   к   исключению    случаев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обморожения обучающихся);</w:t>
            </w:r>
          </w:p>
        </w:tc>
        <w:tc>
          <w:tcPr>
            <w:tcW w:w="4556" w:type="dxa"/>
            <w:gridSpan w:val="3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 нахождении в помещении не допускать паники,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обеспечить отключение всех имеющихся в помещении сре</w:t>
            </w:r>
            <w:proofErr w:type="gramStart"/>
            <w:r w:rsidRPr="00900113">
              <w:rPr>
                <w:lang w:val="ru-RU"/>
              </w:rPr>
              <w:t>дств св</w:t>
            </w:r>
            <w:proofErr w:type="gramEnd"/>
            <w:r w:rsidRPr="00900113">
              <w:rPr>
                <w:lang w:val="ru-RU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</w:tc>
      </w:tr>
      <w:tr w:rsidR="001D1F7C" w:rsidRPr="00900113" w:rsidTr="001D1F7C">
        <w:tblPrEx>
          <w:tblLook w:val="04A0"/>
        </w:tblPrEx>
        <w:trPr>
          <w:trHeight w:val="1773"/>
        </w:trPr>
        <w:tc>
          <w:tcPr>
            <w:tcW w:w="1702" w:type="dxa"/>
            <w:vMerge/>
          </w:tcPr>
          <w:p w:rsidR="001D1F7C" w:rsidRPr="00900113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 указанию директора филиала осуществить проверку помещений на предмет эвакуации людей и о результатах сообщить директору или назначенному им лицу. Убедившись в полной эвакуации из помещения с внешней стороны дверей поставить отметку «ЭВАК</w:t>
            </w:r>
            <w:r>
              <w:rPr>
                <w:lang w:val="ru-RU"/>
              </w:rPr>
              <w:t>У</w:t>
            </w:r>
            <w:r w:rsidRPr="00900113">
              <w:rPr>
                <w:lang w:val="ru-RU"/>
              </w:rPr>
              <w:t>ИРОВАНО» любым доступным способом;</w:t>
            </w:r>
          </w:p>
        </w:tc>
        <w:tc>
          <w:tcPr>
            <w:tcW w:w="4556" w:type="dxa"/>
            <w:gridSpan w:val="3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 возможности отключить на объекте электричество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и газоснабжение. Отключение не производится в случаях, когда взрывное устройство каким-либо    образом    соединено    с    </w:t>
            </w:r>
            <w:proofErr w:type="gramStart"/>
            <w:r w:rsidRPr="00900113">
              <w:rPr>
                <w:lang w:val="ru-RU"/>
              </w:rPr>
              <w:t>указанными</w:t>
            </w:r>
            <w:proofErr w:type="gramEnd"/>
          </w:p>
          <w:p w:rsidR="001D1F7C" w:rsidRPr="00900113" w:rsidRDefault="001D1F7C" w:rsidP="00191C96">
            <w:r w:rsidRPr="00900113">
              <w:t>коммуникациями;</w:t>
            </w:r>
          </w:p>
        </w:tc>
      </w:tr>
      <w:tr w:rsidR="001D1F7C" w:rsidRPr="00900113" w:rsidTr="001D1F7C">
        <w:tblPrEx>
          <w:tblLook w:val="04A0"/>
        </w:tblPrEx>
        <w:trPr>
          <w:gridAfter w:val="1"/>
          <w:wAfter w:w="39" w:type="dxa"/>
          <w:trHeight w:val="888"/>
        </w:trPr>
        <w:tc>
          <w:tcPr>
            <w:tcW w:w="1702" w:type="dxa"/>
            <w:vMerge/>
          </w:tcPr>
          <w:p w:rsidR="001D1F7C" w:rsidRPr="00900113" w:rsidRDefault="001D1F7C" w:rsidP="00191C96"/>
        </w:tc>
        <w:tc>
          <w:tcPr>
            <w:tcW w:w="4271" w:type="dxa"/>
          </w:tcPr>
          <w:p w:rsidR="001D1F7C" w:rsidRPr="00900113" w:rsidRDefault="001D1F7C" w:rsidP="001D1F7C">
            <w:pPr>
              <w:rPr>
                <w:lang w:val="ru-RU"/>
              </w:rPr>
            </w:pPr>
            <w:r>
              <w:rPr>
                <w:lang w:val="ru-RU"/>
              </w:rPr>
              <w:t xml:space="preserve">по указанию директора филиала обеспечить информирование родителей (законных представителей) о временном прекращении учебного процесса </w:t>
            </w:r>
          </w:p>
        </w:tc>
        <w:tc>
          <w:tcPr>
            <w:tcW w:w="4517" w:type="dxa"/>
            <w:gridSpan w:val="2"/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 возможности открыть все</w:t>
            </w:r>
            <w:r w:rsidRPr="001D1F7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окна и двери </w:t>
            </w:r>
            <w:r w:rsidRPr="001D1F7C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рассредоточения ударной волны;</w:t>
            </w:r>
          </w:p>
          <w:p w:rsidR="001D1F7C" w:rsidRPr="001D1F7C" w:rsidRDefault="001D1F7C" w:rsidP="00191C96">
            <w:pPr>
              <w:rPr>
                <w:lang w:val="ru-RU"/>
              </w:rPr>
            </w:pPr>
          </w:p>
        </w:tc>
      </w:tr>
      <w:tr w:rsidR="001D1F7C" w:rsidRPr="00900113" w:rsidTr="001D1F7C">
        <w:tblPrEx>
          <w:tblLook w:val="04A0"/>
        </w:tblPrEx>
        <w:trPr>
          <w:trHeight w:val="1314"/>
        </w:trPr>
        <w:tc>
          <w:tcPr>
            <w:tcW w:w="1702" w:type="dxa"/>
            <w:vMerge/>
          </w:tcPr>
          <w:p w:rsidR="001D1F7C" w:rsidRPr="001D1F7C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</w:tcPr>
          <w:p w:rsidR="001D1F7C" w:rsidRPr="00900113" w:rsidRDefault="001D1F7C" w:rsidP="00191C96">
            <w:pPr>
              <w:rPr>
                <w:lang w:val="ru-RU"/>
              </w:rPr>
            </w:pPr>
            <w:r>
              <w:rPr>
                <w:lang w:val="ru-RU"/>
              </w:rPr>
              <w:t>обеспечить</w:t>
            </w:r>
            <w:r>
              <w:rPr>
                <w:lang w:val="ru-RU"/>
              </w:rPr>
              <w:tab/>
              <w:t>по</w:t>
            </w:r>
            <w:r>
              <w:rPr>
                <w:lang w:val="ru-RU"/>
              </w:rPr>
              <w:tab/>
              <w:t xml:space="preserve">указанию </w:t>
            </w:r>
            <w:r w:rsidRPr="00900113">
              <w:rPr>
                <w:lang w:val="ru-RU"/>
              </w:rPr>
              <w:t>директора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или</w:t>
            </w:r>
            <w:r>
              <w:rPr>
                <w:lang w:val="ru-RU"/>
              </w:rPr>
              <w:t xml:space="preserve"> назначенных </w:t>
            </w:r>
            <w:r w:rsidRPr="00900113">
              <w:rPr>
                <w:lang w:val="ru-RU"/>
              </w:rPr>
              <w:t xml:space="preserve">им   </w:t>
            </w:r>
            <w:r>
              <w:rPr>
                <w:lang w:val="ru-RU"/>
              </w:rPr>
              <w:t>лиц</w:t>
            </w:r>
            <w:r>
              <w:rPr>
                <w:lang w:val="ru-RU"/>
              </w:rPr>
              <w:tab/>
              <w:t xml:space="preserve">передачу </w:t>
            </w:r>
            <w:r w:rsidRPr="00900113">
              <w:rPr>
                <w:lang w:val="ru-RU"/>
              </w:rPr>
              <w:t>обучающихся родителям (законным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представителям);</w:t>
            </w:r>
          </w:p>
        </w:tc>
        <w:tc>
          <w:tcPr>
            <w:tcW w:w="4556" w:type="dxa"/>
            <w:gridSpan w:val="3"/>
          </w:tcPr>
          <w:p w:rsidR="001D1F7C" w:rsidRPr="00900113" w:rsidRDefault="001D1F7C" w:rsidP="001D1F7C">
            <w:pPr>
              <w:rPr>
                <w:lang w:val="ru-RU"/>
              </w:rPr>
            </w:pPr>
            <w:r w:rsidRPr="00900113">
              <w:rPr>
                <w:lang w:val="ru-RU"/>
              </w:rPr>
              <w:t>обеспечить проведение эвакуации обучающихся, при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возможности с личными (ценными) вещами, теплой одеждой к месту сбора в соответствии с планом эвакуации (в зимний период принять все возможные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мер</w:t>
            </w:r>
            <w:r>
              <w:rPr>
                <w:lang w:val="ru-RU"/>
              </w:rPr>
              <w:t>ы</w:t>
            </w:r>
            <w:r w:rsidRPr="00900113">
              <w:rPr>
                <w:lang w:val="ru-RU"/>
              </w:rPr>
              <w:t xml:space="preserve"> к исключению случаев обморожения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обучающихся);</w:t>
            </w:r>
          </w:p>
        </w:tc>
      </w:tr>
      <w:tr w:rsidR="001D1F7C" w:rsidRPr="00900113" w:rsidTr="00A46BFB">
        <w:tblPrEx>
          <w:tblLook w:val="04A0"/>
        </w:tblPrEx>
        <w:trPr>
          <w:trHeight w:val="1560"/>
        </w:trPr>
        <w:tc>
          <w:tcPr>
            <w:tcW w:w="1702" w:type="dxa"/>
            <w:vMerge/>
          </w:tcPr>
          <w:p w:rsidR="001D1F7C" w:rsidRPr="00900113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  <w:tcBorders>
              <w:bottom w:val="single" w:sz="6" w:space="0" w:color="1C1C1C"/>
            </w:tcBorders>
          </w:tcPr>
          <w:p w:rsidR="001D1F7C" w:rsidRPr="001D1F7C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после завершения работы оперативных служб и по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распоряжению</w:t>
            </w:r>
            <w:r w:rsidRPr="00900113">
              <w:rPr>
                <w:lang w:val="ru-RU"/>
              </w:rPr>
              <w:tab/>
              <w:t>директора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обеспечить проведение мероприятий по ликвидации последствий происшествия.</w:t>
            </w:r>
          </w:p>
        </w:tc>
        <w:tc>
          <w:tcPr>
            <w:tcW w:w="4556" w:type="dxa"/>
            <w:gridSpan w:val="3"/>
            <w:tcBorders>
              <w:bottom w:val="single" w:sz="6" w:space="0" w:color="1C1C1C"/>
            </w:tcBorders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 указанию директора осуществить проверку</w:t>
            </w:r>
          </w:p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помещений на предмет эвакуации людей и о результатах сообщить директору или  назначенному им лицу. 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</w:tc>
      </w:tr>
      <w:tr w:rsidR="001D1F7C" w:rsidRPr="00900113" w:rsidTr="001D1F7C">
        <w:tblPrEx>
          <w:tblLook w:val="04A0"/>
        </w:tblPrEx>
        <w:trPr>
          <w:trHeight w:val="1051"/>
        </w:trPr>
        <w:tc>
          <w:tcPr>
            <w:tcW w:w="1702" w:type="dxa"/>
            <w:vMerge/>
          </w:tcPr>
          <w:p w:rsidR="001D1F7C" w:rsidRPr="006C0904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  <w:tcBorders>
              <w:bottom w:val="single" w:sz="6" w:space="0" w:color="1C1C1C"/>
            </w:tcBorders>
          </w:tcPr>
          <w:p w:rsidR="001D1F7C" w:rsidRPr="006C0904" w:rsidRDefault="001D1F7C" w:rsidP="00191C96">
            <w:pPr>
              <w:rPr>
                <w:lang w:val="ru-RU"/>
              </w:rPr>
            </w:pPr>
          </w:p>
        </w:tc>
        <w:tc>
          <w:tcPr>
            <w:tcW w:w="4556" w:type="dxa"/>
            <w:gridSpan w:val="3"/>
            <w:tcBorders>
              <w:bottom w:val="single" w:sz="6" w:space="0" w:color="1C1C1C"/>
            </w:tcBorders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</w:t>
            </w:r>
            <w:r w:rsidRPr="00900113">
              <w:rPr>
                <w:lang w:val="ru-RU"/>
              </w:rPr>
              <w:tab/>
              <w:t>указанию</w:t>
            </w:r>
            <w:r w:rsidRPr="00900113">
              <w:rPr>
                <w:lang w:val="ru-RU"/>
              </w:rPr>
              <w:tab/>
              <w:t>директора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обеспечить</w:t>
            </w:r>
          </w:p>
          <w:p w:rsidR="001D1F7C" w:rsidRPr="00900113" w:rsidRDefault="001D1F7C" w:rsidP="00191C96">
            <w:pPr>
              <w:rPr>
                <w:lang w:val="ru-RU"/>
              </w:rPr>
            </w:pPr>
            <w:proofErr w:type="gramStart"/>
            <w:r w:rsidRPr="00900113">
              <w:rPr>
                <w:lang w:val="ru-RU"/>
              </w:rPr>
              <w:t>информирование</w:t>
            </w:r>
            <w:r w:rsidRPr="00900113">
              <w:rPr>
                <w:lang w:val="ru-RU"/>
              </w:rPr>
              <w:tab/>
              <w:t>родителей</w:t>
            </w:r>
            <w:r w:rsidRPr="00900113">
              <w:rPr>
                <w:lang w:val="ru-RU"/>
              </w:rPr>
              <w:tab/>
              <w:t>(законных</w:t>
            </w:r>
            <w:proofErr w:type="gramEnd"/>
          </w:p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представителей) о временном прекращении учебного процесса;</w:t>
            </w:r>
          </w:p>
        </w:tc>
      </w:tr>
      <w:tr w:rsidR="001D1F7C" w:rsidRPr="00900113" w:rsidTr="001D1F7C">
        <w:tblPrEx>
          <w:tblLook w:val="04A0"/>
        </w:tblPrEx>
        <w:trPr>
          <w:trHeight w:val="889"/>
        </w:trPr>
        <w:tc>
          <w:tcPr>
            <w:tcW w:w="1702" w:type="dxa"/>
            <w:vMerge/>
          </w:tcPr>
          <w:p w:rsidR="001D1F7C" w:rsidRPr="001D1F7C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  <w:tcBorders>
              <w:bottom w:val="single" w:sz="6" w:space="0" w:color="1C1C1C"/>
            </w:tcBorders>
          </w:tcPr>
          <w:p w:rsidR="001D1F7C" w:rsidRPr="001D1F7C" w:rsidRDefault="001D1F7C" w:rsidP="00191C96">
            <w:pPr>
              <w:rPr>
                <w:lang w:val="ru-RU"/>
              </w:rPr>
            </w:pPr>
          </w:p>
        </w:tc>
        <w:tc>
          <w:tcPr>
            <w:tcW w:w="4556" w:type="dxa"/>
            <w:gridSpan w:val="3"/>
            <w:tcBorders>
              <w:bottom w:val="single" w:sz="6" w:space="0" w:color="1C1C1C"/>
            </w:tcBorders>
          </w:tcPr>
          <w:p w:rsidR="001D1F7C" w:rsidRPr="00900113" w:rsidRDefault="001D1F7C" w:rsidP="00191C96">
            <w:pPr>
              <w:rPr>
                <w:lang w:val="ru-RU"/>
              </w:rPr>
            </w:pPr>
            <w:r>
              <w:rPr>
                <w:lang w:val="ru-RU"/>
              </w:rPr>
              <w:t>обеспечить по</w:t>
            </w:r>
            <w:r>
              <w:rPr>
                <w:lang w:val="ru-RU"/>
              </w:rPr>
              <w:tab/>
              <w:t xml:space="preserve">указанию руководителя </w:t>
            </w:r>
            <w:r w:rsidRPr="00900113">
              <w:rPr>
                <w:lang w:val="ru-RU"/>
              </w:rPr>
              <w:t>или</w:t>
            </w:r>
          </w:p>
          <w:p w:rsidR="001D1F7C" w:rsidRPr="00900113" w:rsidRDefault="001D1F7C" w:rsidP="00191C96">
            <w:pPr>
              <w:rPr>
                <w:lang w:val="ru-RU"/>
              </w:rPr>
            </w:pPr>
            <w:r>
              <w:rPr>
                <w:lang w:val="ru-RU"/>
              </w:rPr>
              <w:t>назначенных</w:t>
            </w:r>
            <w:r>
              <w:rPr>
                <w:lang w:val="ru-RU"/>
              </w:rPr>
              <w:tab/>
              <w:t xml:space="preserve">им лиц передачу </w:t>
            </w:r>
            <w:r w:rsidRPr="00900113">
              <w:rPr>
                <w:lang w:val="ru-RU"/>
              </w:rPr>
              <w:t xml:space="preserve">обучающихся </w:t>
            </w:r>
            <w:r w:rsidRPr="001D1F7C">
              <w:rPr>
                <w:lang w:val="ru-RU"/>
              </w:rPr>
              <w:t>родителям (законным представителям);</w:t>
            </w:r>
          </w:p>
        </w:tc>
      </w:tr>
      <w:tr w:rsidR="001D1F7C" w:rsidRPr="00900113" w:rsidTr="001D1F7C">
        <w:tblPrEx>
          <w:tblLook w:val="04A0"/>
        </w:tblPrEx>
        <w:trPr>
          <w:trHeight w:val="1079"/>
        </w:trPr>
        <w:tc>
          <w:tcPr>
            <w:tcW w:w="1702" w:type="dxa"/>
            <w:vMerge/>
            <w:tcBorders>
              <w:bottom w:val="single" w:sz="6" w:space="0" w:color="1C1C1C"/>
            </w:tcBorders>
          </w:tcPr>
          <w:p w:rsidR="001D1F7C" w:rsidRPr="001D1F7C" w:rsidRDefault="001D1F7C" w:rsidP="00191C96">
            <w:pPr>
              <w:rPr>
                <w:lang w:val="ru-RU"/>
              </w:rPr>
            </w:pPr>
          </w:p>
        </w:tc>
        <w:tc>
          <w:tcPr>
            <w:tcW w:w="4271" w:type="dxa"/>
            <w:tcBorders>
              <w:bottom w:val="single" w:sz="6" w:space="0" w:color="1C1C1C"/>
            </w:tcBorders>
          </w:tcPr>
          <w:p w:rsidR="001D1F7C" w:rsidRPr="001D1F7C" w:rsidRDefault="001D1F7C" w:rsidP="00191C96">
            <w:pPr>
              <w:rPr>
                <w:lang w:val="ru-RU"/>
              </w:rPr>
            </w:pPr>
          </w:p>
        </w:tc>
        <w:tc>
          <w:tcPr>
            <w:tcW w:w="4556" w:type="dxa"/>
            <w:gridSpan w:val="3"/>
            <w:tcBorders>
              <w:bottom w:val="single" w:sz="6" w:space="0" w:color="1C1C1C"/>
            </w:tcBorders>
          </w:tcPr>
          <w:p w:rsidR="001D1F7C" w:rsidRPr="00900113" w:rsidRDefault="001D1F7C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после завершения работы оперативных служб и по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распоряжению руководителя обеспечить проведение мероприятий по ликвидации последствий </w:t>
            </w:r>
            <w:r w:rsidRPr="001D1F7C">
              <w:rPr>
                <w:lang w:val="ru-RU"/>
              </w:rPr>
              <w:t>происшествия.</w:t>
            </w:r>
          </w:p>
        </w:tc>
      </w:tr>
    </w:tbl>
    <w:p w:rsidR="001D1F7C" w:rsidRPr="00900113" w:rsidRDefault="001D1F7C" w:rsidP="001D1F7C"/>
    <w:p w:rsidR="001D1F7C" w:rsidRPr="00900113" w:rsidRDefault="001D1F7C" w:rsidP="001D1F7C">
      <w:pPr>
        <w:ind w:left="4745"/>
        <w:rPr>
          <w:b/>
        </w:rPr>
      </w:pPr>
      <w:r>
        <w:rPr>
          <w:b/>
        </w:rPr>
        <w:t xml:space="preserve">3. </w:t>
      </w:r>
      <w:r w:rsidRPr="00900113">
        <w:rPr>
          <w:b/>
        </w:rPr>
        <w:t>Захват заложников</w:t>
      </w:r>
      <w:r w:rsidR="006C0904">
        <w:rPr>
          <w:b/>
        </w:rPr>
        <w:t>.</w:t>
      </w:r>
    </w:p>
    <w:p w:rsidR="001D1F7C" w:rsidRPr="00900113" w:rsidRDefault="001D1F7C" w:rsidP="001D1F7C">
      <w:pPr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"/>
        <w:gridCol w:w="1705"/>
        <w:gridCol w:w="8785"/>
      </w:tblGrid>
      <w:tr w:rsidR="001D1F7C" w:rsidRPr="00900113" w:rsidTr="00B8549E">
        <w:trPr>
          <w:trHeight w:val="448"/>
        </w:trPr>
        <w:tc>
          <w:tcPr>
            <w:tcW w:w="1711" w:type="dxa"/>
            <w:gridSpan w:val="2"/>
          </w:tcPr>
          <w:p w:rsidR="001D1F7C" w:rsidRPr="00B8549E" w:rsidRDefault="001D1F7C" w:rsidP="00B8549E">
            <w:pPr>
              <w:jc w:val="center"/>
              <w:rPr>
                <w:b/>
                <w:lang w:val="ru-RU"/>
              </w:rPr>
            </w:pPr>
            <w:r w:rsidRPr="00B8549E">
              <w:rPr>
                <w:b/>
                <w:lang w:val="ru-RU"/>
              </w:rPr>
              <w:t>Категория</w:t>
            </w:r>
          </w:p>
          <w:p w:rsidR="001D1F7C" w:rsidRPr="00B8549E" w:rsidRDefault="001D1F7C" w:rsidP="00B8549E">
            <w:pPr>
              <w:jc w:val="center"/>
              <w:rPr>
                <w:b/>
                <w:lang w:val="ru-RU"/>
              </w:rPr>
            </w:pPr>
            <w:r w:rsidRPr="00B8549E">
              <w:rPr>
                <w:b/>
                <w:lang w:val="ru-RU"/>
              </w:rPr>
              <w:t>персонала</w:t>
            </w:r>
          </w:p>
        </w:tc>
        <w:tc>
          <w:tcPr>
            <w:tcW w:w="8785" w:type="dxa"/>
          </w:tcPr>
          <w:p w:rsidR="001D1F7C" w:rsidRPr="00B8549E" w:rsidRDefault="001D1F7C" w:rsidP="00B8549E">
            <w:pPr>
              <w:jc w:val="center"/>
              <w:rPr>
                <w:b/>
                <w:lang w:val="ru-RU"/>
              </w:rPr>
            </w:pPr>
            <w:r w:rsidRPr="00B8549E">
              <w:rPr>
                <w:b/>
                <w:lang w:val="ru-RU"/>
              </w:rPr>
              <w:t>Действия</w:t>
            </w:r>
          </w:p>
        </w:tc>
      </w:tr>
      <w:tr w:rsidR="00B8549E" w:rsidRPr="00900113" w:rsidTr="00B8549E">
        <w:trPr>
          <w:gridBefore w:val="1"/>
          <w:wBefore w:w="6" w:type="dxa"/>
          <w:trHeight w:val="439"/>
        </w:trPr>
        <w:tc>
          <w:tcPr>
            <w:tcW w:w="1705" w:type="dxa"/>
            <w:vMerge w:val="restart"/>
          </w:tcPr>
          <w:p w:rsidR="00B8549E" w:rsidRPr="001D1F7C" w:rsidRDefault="00B8549E" w:rsidP="00B8549E">
            <w:pPr>
              <w:jc w:val="center"/>
              <w:rPr>
                <w:b/>
                <w:lang w:val="ru-RU"/>
              </w:rPr>
            </w:pPr>
            <w:r w:rsidRPr="001D1F7C">
              <w:rPr>
                <w:b/>
                <w:lang w:val="ru-RU"/>
              </w:rPr>
              <w:t>Персонал</w:t>
            </w: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 нахождении рядом с местом захвата заложников попытаться покинуть опасную зону, уводя за собой</w:t>
            </w:r>
            <w:r>
              <w:rPr>
                <w:lang w:val="ru-RU"/>
              </w:rPr>
              <w:t xml:space="preserve"> </w:t>
            </w:r>
            <w:r w:rsidRPr="00B8549E">
              <w:rPr>
                <w:lang w:val="ru-RU"/>
              </w:rPr>
              <w:t>находящихся поблизости людей;</w:t>
            </w:r>
          </w:p>
        </w:tc>
      </w:tr>
      <w:tr w:rsidR="00B8549E" w:rsidRPr="00900113" w:rsidTr="00B8549E">
        <w:trPr>
          <w:gridBefore w:val="1"/>
          <w:wBefore w:w="6" w:type="dxa"/>
          <w:trHeight w:val="666"/>
        </w:trPr>
        <w:tc>
          <w:tcPr>
            <w:tcW w:w="1705" w:type="dxa"/>
            <w:vMerge/>
          </w:tcPr>
          <w:p w:rsidR="00B8549E" w:rsidRPr="00B8549E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 невозможности таких действий оставаться на месте, не провоцировать нарушителя, выполнять его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требования, не допускать паники среди обучающихся и работников, не переключать на себя внимание нарушителя;</w:t>
            </w:r>
            <w:r w:rsidRPr="00900113">
              <w:rPr>
                <w:lang w:val="ru-RU"/>
              </w:rPr>
              <w:tab/>
            </w:r>
          </w:p>
        </w:tc>
      </w:tr>
      <w:tr w:rsidR="00B8549E" w:rsidRPr="00900113" w:rsidTr="00B8549E">
        <w:trPr>
          <w:gridBefore w:val="1"/>
          <w:wBefore w:w="6" w:type="dxa"/>
          <w:trHeight w:val="439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 нахождении в помещении вблизи места захвата заложников, обеспечить блокирование входов всеми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доступными средствами, в том числе мебелью;</w:t>
            </w:r>
          </w:p>
        </w:tc>
      </w:tr>
      <w:tr w:rsidR="00B8549E" w:rsidRPr="00900113" w:rsidTr="00B8549E">
        <w:trPr>
          <w:gridBefore w:val="1"/>
          <w:wBefore w:w="6" w:type="dxa"/>
          <w:trHeight w:val="226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принять меры к прекращению паники и громких разговоров (звуков) в помещении;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448"/>
        </w:trPr>
        <w:tc>
          <w:tcPr>
            <w:tcW w:w="1705" w:type="dxa"/>
            <w:vMerge/>
          </w:tcPr>
          <w:p w:rsidR="00B8549E" w:rsidRPr="006C0904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обеспечить размещение людей наиболее безопасным из возможных способов, как можно дальше от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входов, ближе к капитальным стенам, ниже уровня оконных проемов, под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прикрытием мебели;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656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принять меры к переводу всех имеющихся в помещении сре</w:t>
            </w:r>
            <w:proofErr w:type="gramStart"/>
            <w:r w:rsidRPr="00900113">
              <w:rPr>
                <w:lang w:val="ru-RU"/>
              </w:rPr>
              <w:t>дств св</w:t>
            </w:r>
            <w:proofErr w:type="gramEnd"/>
            <w:r w:rsidRPr="00900113">
              <w:rPr>
                <w:lang w:val="ru-RU"/>
              </w:rPr>
              <w:t>язи и иных приборов (приспособлений),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в том числе предназначенных для обеспечения учебного процесса, в беззвучный режим либо их отключению;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212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B8549E">
              <w:rPr>
                <w:lang w:val="ru-RU"/>
              </w:rPr>
              <w:t>не допускать общения обучающихся и работников по лю</w:t>
            </w:r>
            <w:r w:rsidRPr="00900113">
              <w:rPr>
                <w:lang w:val="ru-RU"/>
              </w:rPr>
              <w:t>бым средствам связи;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434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при возможности обеспечить передачу информации о захвате заложников руководству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>любым доступным</w:t>
            </w:r>
            <w:r>
              <w:rPr>
                <w:lang w:val="ru-RU"/>
              </w:rPr>
              <w:t xml:space="preserve"> </w:t>
            </w:r>
            <w:r w:rsidRPr="00B8549E">
              <w:rPr>
                <w:lang w:val="ru-RU"/>
              </w:rPr>
              <w:t>способом;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212"/>
        </w:trPr>
        <w:tc>
          <w:tcPr>
            <w:tcW w:w="1705" w:type="dxa"/>
            <w:vMerge/>
          </w:tcPr>
          <w:p w:rsidR="00B8549E" w:rsidRPr="00B8549E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B8549E">
              <w:rPr>
                <w:lang w:val="ru-RU"/>
              </w:rPr>
              <w:t>при возможности обеспечить информирование оперативных служб любым доступным способом;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434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ожидать прибытия оперативных служб, разблокировать входы и покидать помещения только по команде</w:t>
            </w:r>
            <w:r>
              <w:rPr>
                <w:lang w:val="ru-RU"/>
              </w:rPr>
              <w:t xml:space="preserve"> </w:t>
            </w:r>
            <w:r w:rsidRPr="00B8549E">
              <w:rPr>
                <w:lang w:val="ru-RU"/>
              </w:rPr>
              <w:t>руководства либо оперативных служб;</w:t>
            </w:r>
            <w:r w:rsidRPr="00B8549E">
              <w:rPr>
                <w:lang w:val="ru-RU"/>
              </w:rPr>
              <w:tab/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893"/>
        </w:trPr>
        <w:tc>
          <w:tcPr>
            <w:tcW w:w="1705" w:type="dxa"/>
            <w:vMerge/>
          </w:tcPr>
          <w:p w:rsidR="00B8549E" w:rsidRPr="00B8549E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B8549E">
            <w:pPr>
              <w:rPr>
                <w:lang w:val="ru-RU"/>
              </w:rPr>
            </w:pPr>
            <w:r w:rsidRPr="00900113">
              <w:rPr>
                <w:lang w:val="ru-RU"/>
              </w:rPr>
              <w:t>при нахождении вне опасной зоны (далеко от места захвата заложников) обеспечить проведение эвакуации</w:t>
            </w:r>
            <w:r>
              <w:rPr>
                <w:lang w:val="ru-RU"/>
              </w:rPr>
              <w:t xml:space="preserve"> </w:t>
            </w:r>
            <w:r w:rsidRPr="00900113">
              <w:rPr>
                <w:lang w:val="ru-RU"/>
              </w:rPr>
              <w:t xml:space="preserve">людей, при возможности с личными (ценными) вещами, тёплой одеждой к месту сбора в соответствии с планом эвакуации (в зимний период принять все возможные меры к исключению случаев обморожения </w:t>
            </w:r>
            <w:r>
              <w:rPr>
                <w:lang w:val="ru-RU"/>
              </w:rPr>
              <w:t>обучающихся);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212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B8549E">
              <w:rPr>
                <w:lang w:val="ru-RU"/>
              </w:rPr>
              <w:t>убедившись в полной эвакуации людей из помещения, при возможности закрыть входы</w:t>
            </w:r>
            <w:r w:rsidRPr="00900113">
              <w:rPr>
                <w:lang w:val="ru-RU"/>
              </w:rPr>
              <w:t>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434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 указанию руководства  осуществить проверку помещений на предмет эвакуации людей, о результатах</w:t>
            </w:r>
            <w:r>
              <w:rPr>
                <w:lang w:val="ru-RU"/>
              </w:rPr>
              <w:t xml:space="preserve"> </w:t>
            </w:r>
            <w:r w:rsidRPr="00B8549E">
              <w:rPr>
                <w:lang w:val="ru-RU"/>
              </w:rPr>
              <w:t>сообщить руководству;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462"/>
        </w:trPr>
        <w:tc>
          <w:tcPr>
            <w:tcW w:w="1705" w:type="dxa"/>
            <w:vMerge/>
          </w:tcPr>
          <w:p w:rsidR="00B8549E" w:rsidRPr="00B8549E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 xml:space="preserve">по указанию руководства обеспечить информирование родителей </w:t>
            </w:r>
            <w:r>
              <w:rPr>
                <w:lang w:val="ru-RU"/>
              </w:rPr>
              <w:t xml:space="preserve">(законных </w:t>
            </w:r>
            <w:r w:rsidRPr="00900113">
              <w:rPr>
                <w:lang w:val="ru-RU"/>
              </w:rPr>
              <w:t>представителей) обучающихся</w:t>
            </w:r>
            <w:r>
              <w:rPr>
                <w:lang w:val="ru-RU"/>
              </w:rPr>
              <w:t xml:space="preserve"> </w:t>
            </w:r>
            <w:r w:rsidRPr="00900113">
              <w:t>o</w:t>
            </w:r>
            <w:r w:rsidRPr="00900113">
              <w:rPr>
                <w:lang w:val="ru-RU"/>
              </w:rPr>
              <w:t xml:space="preserve"> временном </w:t>
            </w:r>
            <w:proofErr w:type="gramStart"/>
            <w:r w:rsidRPr="00900113">
              <w:rPr>
                <w:lang w:val="ru-RU"/>
              </w:rPr>
              <w:t>прекращении</w:t>
            </w:r>
            <w:proofErr w:type="gramEnd"/>
            <w:r w:rsidRPr="00900113">
              <w:rPr>
                <w:lang w:val="ru-RU"/>
              </w:rPr>
              <w:t xml:space="preserve"> учебного процесса;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235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B8549E">
              <w:rPr>
                <w:lang w:val="ru-RU"/>
              </w:rPr>
              <w:t xml:space="preserve">обеспечить по указанию руководства передачу </w:t>
            </w:r>
            <w:proofErr w:type="gramStart"/>
            <w:r w:rsidRPr="00B8549E">
              <w:rPr>
                <w:lang w:val="ru-RU"/>
              </w:rPr>
              <w:t>обучающихся</w:t>
            </w:r>
            <w:proofErr w:type="gramEnd"/>
            <w:r w:rsidRPr="00900113">
              <w:rPr>
                <w:lang w:val="ru-RU"/>
              </w:rPr>
              <w:t xml:space="preserve"> родителям (законным представителям);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434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900113" w:rsidRDefault="00B8549E" w:rsidP="00191C96">
            <w:pPr>
              <w:rPr>
                <w:lang w:val="ru-RU"/>
              </w:rPr>
            </w:pPr>
            <w:r w:rsidRPr="00900113">
              <w:rPr>
                <w:lang w:val="ru-RU"/>
              </w:rPr>
              <w:t>после завершения работы оперативных служб и по распоряжению руководства обеспечить проведение</w:t>
            </w:r>
            <w:r>
              <w:rPr>
                <w:lang w:val="ru-RU"/>
              </w:rPr>
              <w:t xml:space="preserve"> </w:t>
            </w:r>
            <w:r w:rsidRPr="00B8549E">
              <w:rPr>
                <w:lang w:val="ru-RU"/>
              </w:rPr>
              <w:t>мероприятий по ликвидации последствий происшествия</w:t>
            </w:r>
            <w:r w:rsidRPr="00900113">
              <w:rPr>
                <w:lang w:val="ru-RU"/>
              </w:rPr>
              <w:t>.</w:t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216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b/>
                <w:lang w:val="ru-RU"/>
              </w:rPr>
            </w:pPr>
            <w:r w:rsidRPr="00B8549E">
              <w:rPr>
                <w:b/>
                <w:lang w:val="ru-RU"/>
              </w:rPr>
              <w:t>Во время проведения операции по освобождению:</w:t>
            </w:r>
            <w:r w:rsidRPr="00B8549E">
              <w:rPr>
                <w:b/>
                <w:lang w:val="ru-RU"/>
              </w:rPr>
              <w:tab/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B8549E">
              <w:rPr>
                <w:lang w:val="ru-RU"/>
              </w:rPr>
              <w:t>лечь на пол лицом вниз, голову закрыть руками и не двигаться;</w:t>
            </w:r>
            <w:r w:rsidRPr="00B8549E">
              <w:rPr>
                <w:lang w:val="ru-RU"/>
              </w:rPr>
              <w:tab/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230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B8549E">
              <w:rPr>
                <w:lang w:val="ru-RU"/>
              </w:rPr>
              <w:t>по возможности держаться подальше от проёмов дверей и окон;</w:t>
            </w:r>
            <w:r w:rsidRPr="00B8549E">
              <w:rPr>
                <w:lang w:val="ru-RU"/>
              </w:rPr>
              <w:tab/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221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B8549E">
              <w:rPr>
                <w:lang w:val="ru-RU"/>
              </w:rPr>
              <w:t>при ранении постараться не двигаться с целью уменьшения потери крови;</w:t>
            </w:r>
            <w:r w:rsidRPr="00B8549E">
              <w:rPr>
                <w:lang w:val="ru-RU"/>
              </w:rPr>
              <w:tab/>
            </w:r>
          </w:p>
        </w:tc>
      </w:tr>
      <w:tr w:rsidR="00B8549E" w:rsidRPr="00900113" w:rsidTr="00B8549E">
        <w:tblPrEx>
          <w:tblLook w:val="04A0"/>
        </w:tblPrEx>
        <w:trPr>
          <w:gridBefore w:val="1"/>
          <w:wBefore w:w="6" w:type="dxa"/>
          <w:trHeight w:val="439"/>
        </w:trPr>
        <w:tc>
          <w:tcPr>
            <w:tcW w:w="1705" w:type="dxa"/>
            <w:vMerge/>
          </w:tcPr>
          <w:p w:rsidR="00B8549E" w:rsidRPr="00900113" w:rsidRDefault="00B8549E" w:rsidP="00191C96">
            <w:pPr>
              <w:rPr>
                <w:lang w:val="ru-RU"/>
              </w:rPr>
            </w:pPr>
          </w:p>
        </w:tc>
        <w:tc>
          <w:tcPr>
            <w:tcW w:w="8785" w:type="dxa"/>
          </w:tcPr>
          <w:p w:rsidR="00B8549E" w:rsidRPr="00B8549E" w:rsidRDefault="00B8549E" w:rsidP="00191C96">
            <w:pPr>
              <w:rPr>
                <w:lang w:val="ru-RU"/>
              </w:rPr>
            </w:pPr>
            <w:r w:rsidRPr="00B8549E">
              <w:rPr>
                <w:lang w:val="ru-RU"/>
              </w:rPr>
              <w:t>не бежать навстречу сотрудникам, проводящим операцию, или от них, так как они могут принять бегущих</w:t>
            </w:r>
            <w:r>
              <w:rPr>
                <w:lang w:val="ru-RU"/>
              </w:rPr>
              <w:t xml:space="preserve"> </w:t>
            </w:r>
            <w:r w:rsidRPr="00B8549E">
              <w:rPr>
                <w:lang w:val="ru-RU"/>
              </w:rPr>
              <w:t>за преступников.</w:t>
            </w:r>
          </w:p>
        </w:tc>
      </w:tr>
    </w:tbl>
    <w:p w:rsidR="00B8549E" w:rsidRDefault="00B8549E" w:rsidP="00B8549E"/>
    <w:p w:rsidR="00D072B9" w:rsidRDefault="00D072B9" w:rsidP="00B8549E"/>
    <w:p w:rsidR="006C0904" w:rsidRDefault="006C0904" w:rsidP="00B8549E">
      <w:pPr>
        <w:jc w:val="center"/>
        <w:rPr>
          <w:b/>
        </w:rPr>
      </w:pPr>
    </w:p>
    <w:p w:rsidR="006C0904" w:rsidRDefault="006C0904" w:rsidP="00B8549E">
      <w:pPr>
        <w:jc w:val="center"/>
        <w:rPr>
          <w:b/>
        </w:rPr>
      </w:pPr>
    </w:p>
    <w:p w:rsidR="006C0904" w:rsidRDefault="006C0904" w:rsidP="00B8549E">
      <w:pPr>
        <w:jc w:val="center"/>
        <w:rPr>
          <w:b/>
        </w:rPr>
      </w:pPr>
    </w:p>
    <w:p w:rsidR="00B8549E" w:rsidRPr="00B8549E" w:rsidRDefault="00B8549E" w:rsidP="006C0904">
      <w:pPr>
        <w:jc w:val="center"/>
        <w:rPr>
          <w:b/>
        </w:rPr>
      </w:pPr>
      <w:r w:rsidRPr="00B8549E">
        <w:rPr>
          <w:b/>
        </w:rPr>
        <w:t>РЕКОМЕНДУЕМЫЕ РАССТОЯНИЯ</w:t>
      </w:r>
    </w:p>
    <w:p w:rsidR="006C0904" w:rsidRDefault="006C0904" w:rsidP="006C0904">
      <w:pPr>
        <w:rPr>
          <w:b/>
        </w:rPr>
      </w:pPr>
    </w:p>
    <w:p w:rsidR="00B8549E" w:rsidRDefault="00B8549E" w:rsidP="006C0904">
      <w:pPr>
        <w:rPr>
          <w:b/>
        </w:rPr>
      </w:pPr>
      <w:r w:rsidRPr="00B8549E">
        <w:rPr>
          <w:b/>
        </w:rPr>
        <w:t>для эвакуации и оцепления при обнаружении взрывного устройства или похожего на него предмета</w:t>
      </w:r>
    </w:p>
    <w:p w:rsidR="00B8549E" w:rsidRDefault="00B8549E" w:rsidP="00B8549E">
      <w:pPr>
        <w:jc w:val="center"/>
        <w:rPr>
          <w:b/>
        </w:rPr>
      </w:pPr>
    </w:p>
    <w:p w:rsidR="006C0904" w:rsidRDefault="006C0904" w:rsidP="00B8549E">
      <w:pPr>
        <w:jc w:val="center"/>
        <w:rPr>
          <w:b/>
        </w:rPr>
      </w:pPr>
    </w:p>
    <w:tbl>
      <w:tblPr>
        <w:tblStyle w:val="aa"/>
        <w:tblW w:w="0" w:type="auto"/>
        <w:tblInd w:w="315" w:type="dxa"/>
        <w:tblLook w:val="04A0"/>
      </w:tblPr>
      <w:tblGrid>
        <w:gridCol w:w="817"/>
        <w:gridCol w:w="5670"/>
        <w:gridCol w:w="3766"/>
      </w:tblGrid>
      <w:tr w:rsidR="00B8549E" w:rsidTr="00D072B9">
        <w:tc>
          <w:tcPr>
            <w:tcW w:w="817" w:type="dxa"/>
          </w:tcPr>
          <w:p w:rsidR="00B8549E" w:rsidRDefault="00B8549E" w:rsidP="00B854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70" w:type="dxa"/>
          </w:tcPr>
          <w:p w:rsidR="00B8549E" w:rsidRPr="00B8549E" w:rsidRDefault="00B8549E" w:rsidP="00191C96">
            <w:pPr>
              <w:jc w:val="center"/>
              <w:rPr>
                <w:b/>
                <w:lang w:val="en-US"/>
              </w:rPr>
            </w:pPr>
            <w:r w:rsidRPr="00B8549E">
              <w:rPr>
                <w:b/>
                <w:lang w:val="en-US"/>
              </w:rPr>
              <w:t>Взрывное устройство</w:t>
            </w:r>
          </w:p>
        </w:tc>
        <w:tc>
          <w:tcPr>
            <w:tcW w:w="3766" w:type="dxa"/>
          </w:tcPr>
          <w:p w:rsidR="00B8549E" w:rsidRPr="00B8549E" w:rsidRDefault="00B8549E" w:rsidP="00191C96">
            <w:pPr>
              <w:jc w:val="center"/>
              <w:rPr>
                <w:b/>
                <w:lang w:val="en-US"/>
              </w:rPr>
            </w:pPr>
            <w:r w:rsidRPr="00B8549E">
              <w:rPr>
                <w:b/>
                <w:lang w:val="en-US"/>
              </w:rPr>
              <w:t>Рекомендуемое безопасное</w:t>
            </w:r>
            <w:r w:rsidRPr="00B8549E">
              <w:rPr>
                <w:b/>
              </w:rPr>
              <w:t xml:space="preserve"> </w:t>
            </w:r>
            <w:r w:rsidRPr="00B8549E">
              <w:rPr>
                <w:b/>
                <w:lang w:val="en-US"/>
              </w:rPr>
              <w:t>расстояние</w:t>
            </w:r>
            <w:r w:rsidRPr="00B8549E">
              <w:rPr>
                <w:b/>
              </w:rPr>
              <w:t xml:space="preserve"> </w:t>
            </w:r>
            <w:r w:rsidRPr="00B8549E">
              <w:rPr>
                <w:b/>
                <w:lang w:val="en-US"/>
              </w:rPr>
              <w:t>(метры)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Г аната РГД-5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50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Граната Ф-1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200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Тротиловая шашка массой 200 граммов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45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Тротиловая шашка массой 400 граммов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55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Пивная банка 0.33 литра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60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Чемодан (кейс)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230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B8549E" w:rsidRDefault="00B8549E" w:rsidP="00191C96">
            <w:pPr>
              <w:rPr>
                <w:lang w:val="en-US"/>
              </w:rPr>
            </w:pPr>
            <w:r w:rsidRPr="00B8549E">
              <w:rPr>
                <w:lang w:val="en-US"/>
              </w:rPr>
              <w:t>Дорожный чемодан</w:t>
            </w:r>
            <w:r w:rsidRPr="00B8549E">
              <w:rPr>
                <w:lang w:val="en-US"/>
              </w:rPr>
              <w:tab/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350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Автомобиль типа «Жигули»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460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Автомобиль типа «Волга»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580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Микроавтобус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920</w:t>
            </w:r>
          </w:p>
        </w:tc>
      </w:tr>
      <w:tr w:rsidR="00B8549E" w:rsidTr="00D072B9">
        <w:tc>
          <w:tcPr>
            <w:tcW w:w="817" w:type="dxa"/>
          </w:tcPr>
          <w:p w:rsidR="00B8549E" w:rsidRPr="00B8549E" w:rsidRDefault="00B8549E" w:rsidP="00D072B9">
            <w:pPr>
              <w:pStyle w:val="a7"/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 xml:space="preserve">Грузовая автомашина </w:t>
            </w:r>
            <w:r w:rsidR="00D072B9">
              <w:rPr>
                <w:lang w:val="en-US"/>
              </w:rPr>
              <w:t>(ф</w:t>
            </w:r>
            <w:r w:rsidR="00D072B9">
              <w:t>у</w:t>
            </w:r>
            <w:r w:rsidRPr="00900113">
              <w:rPr>
                <w:lang w:val="en-US"/>
              </w:rPr>
              <w:t>ргон)</w:t>
            </w:r>
          </w:p>
        </w:tc>
        <w:tc>
          <w:tcPr>
            <w:tcW w:w="3766" w:type="dxa"/>
          </w:tcPr>
          <w:p w:rsidR="00B8549E" w:rsidRPr="00900113" w:rsidRDefault="00B8549E" w:rsidP="00191C96">
            <w:pPr>
              <w:rPr>
                <w:lang w:val="en-US"/>
              </w:rPr>
            </w:pPr>
            <w:r w:rsidRPr="00900113">
              <w:rPr>
                <w:lang w:val="en-US"/>
              </w:rPr>
              <w:t>1240</w:t>
            </w:r>
          </w:p>
        </w:tc>
      </w:tr>
    </w:tbl>
    <w:p w:rsidR="001D1F7C" w:rsidRPr="00900113" w:rsidRDefault="001D1F7C" w:rsidP="001D1F7C">
      <w:pPr>
        <w:sectPr w:rsidR="001D1F7C" w:rsidRPr="00900113" w:rsidSect="00D072B9">
          <w:pgSz w:w="11900" w:h="16840"/>
          <w:pgMar w:top="993" w:right="300" w:bottom="709" w:left="520" w:header="720" w:footer="720" w:gutter="0"/>
          <w:cols w:space="720"/>
        </w:sectPr>
      </w:pPr>
      <w:bookmarkStart w:id="0" w:name="_GoBack"/>
      <w:bookmarkEnd w:id="0"/>
    </w:p>
    <w:p w:rsidR="00B8549E" w:rsidRPr="00900113" w:rsidRDefault="00B8549E" w:rsidP="00D072B9"/>
    <w:sectPr w:rsidR="00B8549E" w:rsidRPr="00900113" w:rsidSect="00EB1D86">
      <w:pgSz w:w="11900" w:h="16840"/>
      <w:pgMar w:top="1600" w:right="3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CDE"/>
    <w:multiLevelType w:val="hybridMultilevel"/>
    <w:tmpl w:val="46209464"/>
    <w:lvl w:ilvl="0" w:tplc="B9BAC31E">
      <w:start w:val="1"/>
      <w:numFmt w:val="decimal"/>
      <w:lvlText w:val="%1."/>
      <w:lvlJc w:val="left"/>
      <w:pPr>
        <w:ind w:left="325" w:hanging="183"/>
        <w:jc w:val="right"/>
      </w:pPr>
      <w:rPr>
        <w:rFonts w:ascii="Times New Roman" w:eastAsia="Times New Roman" w:hAnsi="Times New Roman" w:cs="Times New Roman" w:hint="default"/>
        <w:b/>
        <w:bCs/>
        <w:w w:val="91"/>
        <w:sz w:val="19"/>
        <w:szCs w:val="1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2980" w:hanging="360"/>
      </w:pPr>
    </w:lvl>
    <w:lvl w:ilvl="2" w:tplc="0419001B" w:tentative="1">
      <w:start w:val="1"/>
      <w:numFmt w:val="lowerRoman"/>
      <w:lvlText w:val="%3."/>
      <w:lvlJc w:val="right"/>
      <w:pPr>
        <w:ind w:left="-2260" w:hanging="180"/>
      </w:pPr>
    </w:lvl>
    <w:lvl w:ilvl="3" w:tplc="0419000F" w:tentative="1">
      <w:start w:val="1"/>
      <w:numFmt w:val="decimal"/>
      <w:lvlText w:val="%4."/>
      <w:lvlJc w:val="left"/>
      <w:pPr>
        <w:ind w:left="-1540" w:hanging="360"/>
      </w:pPr>
    </w:lvl>
    <w:lvl w:ilvl="4" w:tplc="04190019" w:tentative="1">
      <w:start w:val="1"/>
      <w:numFmt w:val="lowerLetter"/>
      <w:lvlText w:val="%5."/>
      <w:lvlJc w:val="left"/>
      <w:pPr>
        <w:ind w:left="-820" w:hanging="360"/>
      </w:pPr>
    </w:lvl>
    <w:lvl w:ilvl="5" w:tplc="0419001B" w:tentative="1">
      <w:start w:val="1"/>
      <w:numFmt w:val="lowerRoman"/>
      <w:lvlText w:val="%6."/>
      <w:lvlJc w:val="right"/>
      <w:pPr>
        <w:ind w:left="-100" w:hanging="180"/>
      </w:pPr>
    </w:lvl>
    <w:lvl w:ilvl="6" w:tplc="0419000F" w:tentative="1">
      <w:start w:val="1"/>
      <w:numFmt w:val="decimal"/>
      <w:lvlText w:val="%7."/>
      <w:lvlJc w:val="left"/>
      <w:pPr>
        <w:ind w:left="620" w:hanging="360"/>
      </w:pPr>
    </w:lvl>
    <w:lvl w:ilvl="7" w:tplc="04190019" w:tentative="1">
      <w:start w:val="1"/>
      <w:numFmt w:val="lowerLetter"/>
      <w:lvlText w:val="%8."/>
      <w:lvlJc w:val="left"/>
      <w:pPr>
        <w:ind w:left="1340" w:hanging="360"/>
      </w:pPr>
    </w:lvl>
    <w:lvl w:ilvl="8" w:tplc="0419001B" w:tentative="1">
      <w:start w:val="1"/>
      <w:numFmt w:val="lowerRoman"/>
      <w:lvlText w:val="%9."/>
      <w:lvlJc w:val="right"/>
      <w:pPr>
        <w:ind w:left="2060" w:hanging="180"/>
      </w:pPr>
    </w:lvl>
  </w:abstractNum>
  <w:abstractNum w:abstractNumId="1">
    <w:nsid w:val="2C922B6A"/>
    <w:multiLevelType w:val="hybridMultilevel"/>
    <w:tmpl w:val="84C87D88"/>
    <w:lvl w:ilvl="0" w:tplc="2B2EC842">
      <w:start w:val="1"/>
      <w:numFmt w:val="decimal"/>
      <w:lvlText w:val="%1)"/>
      <w:lvlJc w:val="left"/>
      <w:pPr>
        <w:ind w:left="956" w:hanging="286"/>
      </w:pPr>
      <w:rPr>
        <w:rFonts w:hint="default"/>
        <w:w w:val="105"/>
        <w:lang w:val="ru-RU" w:eastAsia="en-US" w:bidi="ar-SA"/>
      </w:rPr>
    </w:lvl>
    <w:lvl w:ilvl="1" w:tplc="073CD732">
      <w:start w:val="1"/>
      <w:numFmt w:val="decimal"/>
      <w:lvlText w:val="%2)"/>
      <w:lvlJc w:val="left"/>
      <w:pPr>
        <w:ind w:left="1103" w:hanging="2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 w:tplc="336E7D46">
      <w:start w:val="1"/>
      <w:numFmt w:val="decimal"/>
      <w:lvlText w:val="%3)"/>
      <w:lvlJc w:val="left"/>
      <w:pPr>
        <w:ind w:left="1197" w:hanging="27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3" w:tplc="4A005F0C">
      <w:numFmt w:val="bullet"/>
      <w:lvlText w:val="•"/>
      <w:lvlJc w:val="left"/>
      <w:pPr>
        <w:ind w:left="2435" w:hanging="279"/>
      </w:pPr>
      <w:rPr>
        <w:rFonts w:hint="default"/>
        <w:lang w:val="ru-RU" w:eastAsia="en-US" w:bidi="ar-SA"/>
      </w:rPr>
    </w:lvl>
    <w:lvl w:ilvl="4" w:tplc="ECF4E442">
      <w:numFmt w:val="bullet"/>
      <w:lvlText w:val="•"/>
      <w:lvlJc w:val="left"/>
      <w:pPr>
        <w:ind w:left="3670" w:hanging="279"/>
      </w:pPr>
      <w:rPr>
        <w:rFonts w:hint="default"/>
        <w:lang w:val="ru-RU" w:eastAsia="en-US" w:bidi="ar-SA"/>
      </w:rPr>
    </w:lvl>
    <w:lvl w:ilvl="5" w:tplc="63C60672">
      <w:numFmt w:val="bullet"/>
      <w:lvlText w:val="•"/>
      <w:lvlJc w:val="left"/>
      <w:pPr>
        <w:ind w:left="4905" w:hanging="279"/>
      </w:pPr>
      <w:rPr>
        <w:rFonts w:hint="default"/>
        <w:lang w:val="ru-RU" w:eastAsia="en-US" w:bidi="ar-SA"/>
      </w:rPr>
    </w:lvl>
    <w:lvl w:ilvl="6" w:tplc="9DBA7218">
      <w:numFmt w:val="bullet"/>
      <w:lvlText w:val="•"/>
      <w:lvlJc w:val="left"/>
      <w:pPr>
        <w:ind w:left="6140" w:hanging="279"/>
      </w:pPr>
      <w:rPr>
        <w:rFonts w:hint="default"/>
        <w:lang w:val="ru-RU" w:eastAsia="en-US" w:bidi="ar-SA"/>
      </w:rPr>
    </w:lvl>
    <w:lvl w:ilvl="7" w:tplc="7BC83F10">
      <w:numFmt w:val="bullet"/>
      <w:lvlText w:val="•"/>
      <w:lvlJc w:val="left"/>
      <w:pPr>
        <w:ind w:left="7375" w:hanging="279"/>
      </w:pPr>
      <w:rPr>
        <w:rFonts w:hint="default"/>
        <w:lang w:val="ru-RU" w:eastAsia="en-US" w:bidi="ar-SA"/>
      </w:rPr>
    </w:lvl>
    <w:lvl w:ilvl="8" w:tplc="9EFC98C6">
      <w:numFmt w:val="bullet"/>
      <w:lvlText w:val="•"/>
      <w:lvlJc w:val="left"/>
      <w:pPr>
        <w:ind w:left="8610" w:hanging="279"/>
      </w:pPr>
      <w:rPr>
        <w:rFonts w:hint="default"/>
        <w:lang w:val="ru-RU" w:eastAsia="en-US" w:bidi="ar-SA"/>
      </w:rPr>
    </w:lvl>
  </w:abstractNum>
  <w:abstractNum w:abstractNumId="2">
    <w:nsid w:val="3A127B19"/>
    <w:multiLevelType w:val="hybridMultilevel"/>
    <w:tmpl w:val="4EB6FADE"/>
    <w:lvl w:ilvl="0" w:tplc="CFDE1238">
      <w:start w:val="2"/>
      <w:numFmt w:val="decimal"/>
      <w:lvlText w:val="%1)"/>
      <w:lvlJc w:val="left"/>
      <w:pPr>
        <w:ind w:left="68" w:hanging="199"/>
      </w:pPr>
      <w:rPr>
        <w:rFonts w:ascii="Times New Roman" w:eastAsia="Times New Roman" w:hAnsi="Times New Roman" w:cs="Times New Roman" w:hint="default"/>
        <w:w w:val="94"/>
        <w:sz w:val="19"/>
        <w:szCs w:val="19"/>
        <w:lang w:val="ru-RU" w:eastAsia="en-US" w:bidi="ar-SA"/>
      </w:rPr>
    </w:lvl>
    <w:lvl w:ilvl="1" w:tplc="5264383A">
      <w:numFmt w:val="bullet"/>
      <w:lvlText w:val="•"/>
      <w:lvlJc w:val="left"/>
      <w:pPr>
        <w:ind w:left="478" w:hanging="199"/>
      </w:pPr>
      <w:rPr>
        <w:rFonts w:hint="default"/>
        <w:lang w:val="ru-RU" w:eastAsia="en-US" w:bidi="ar-SA"/>
      </w:rPr>
    </w:lvl>
    <w:lvl w:ilvl="2" w:tplc="7DA21ADA">
      <w:numFmt w:val="bullet"/>
      <w:lvlText w:val="•"/>
      <w:lvlJc w:val="left"/>
      <w:pPr>
        <w:ind w:left="897" w:hanging="199"/>
      </w:pPr>
      <w:rPr>
        <w:rFonts w:hint="default"/>
        <w:lang w:val="ru-RU" w:eastAsia="en-US" w:bidi="ar-SA"/>
      </w:rPr>
    </w:lvl>
    <w:lvl w:ilvl="3" w:tplc="9D58CDA4">
      <w:numFmt w:val="bullet"/>
      <w:lvlText w:val="•"/>
      <w:lvlJc w:val="left"/>
      <w:pPr>
        <w:ind w:left="1316" w:hanging="199"/>
      </w:pPr>
      <w:rPr>
        <w:rFonts w:hint="default"/>
        <w:lang w:val="ru-RU" w:eastAsia="en-US" w:bidi="ar-SA"/>
      </w:rPr>
    </w:lvl>
    <w:lvl w:ilvl="4" w:tplc="991EA982">
      <w:numFmt w:val="bullet"/>
      <w:lvlText w:val="•"/>
      <w:lvlJc w:val="left"/>
      <w:pPr>
        <w:ind w:left="1735" w:hanging="199"/>
      </w:pPr>
      <w:rPr>
        <w:rFonts w:hint="default"/>
        <w:lang w:val="ru-RU" w:eastAsia="en-US" w:bidi="ar-SA"/>
      </w:rPr>
    </w:lvl>
    <w:lvl w:ilvl="5" w:tplc="83CE1410">
      <w:numFmt w:val="bullet"/>
      <w:lvlText w:val="•"/>
      <w:lvlJc w:val="left"/>
      <w:pPr>
        <w:ind w:left="2154" w:hanging="199"/>
      </w:pPr>
      <w:rPr>
        <w:rFonts w:hint="default"/>
        <w:lang w:val="ru-RU" w:eastAsia="en-US" w:bidi="ar-SA"/>
      </w:rPr>
    </w:lvl>
    <w:lvl w:ilvl="6" w:tplc="2E66844C">
      <w:numFmt w:val="bullet"/>
      <w:lvlText w:val="•"/>
      <w:lvlJc w:val="left"/>
      <w:pPr>
        <w:ind w:left="2572" w:hanging="199"/>
      </w:pPr>
      <w:rPr>
        <w:rFonts w:hint="default"/>
        <w:lang w:val="ru-RU" w:eastAsia="en-US" w:bidi="ar-SA"/>
      </w:rPr>
    </w:lvl>
    <w:lvl w:ilvl="7" w:tplc="F5EC295A">
      <w:numFmt w:val="bullet"/>
      <w:lvlText w:val="•"/>
      <w:lvlJc w:val="left"/>
      <w:pPr>
        <w:ind w:left="2991" w:hanging="199"/>
      </w:pPr>
      <w:rPr>
        <w:rFonts w:hint="default"/>
        <w:lang w:val="ru-RU" w:eastAsia="en-US" w:bidi="ar-SA"/>
      </w:rPr>
    </w:lvl>
    <w:lvl w:ilvl="8" w:tplc="D8A4C6A8">
      <w:numFmt w:val="bullet"/>
      <w:lvlText w:val="•"/>
      <w:lvlJc w:val="left"/>
      <w:pPr>
        <w:ind w:left="3410" w:hanging="199"/>
      </w:pPr>
      <w:rPr>
        <w:rFonts w:hint="default"/>
        <w:lang w:val="ru-RU" w:eastAsia="en-US" w:bidi="ar-SA"/>
      </w:rPr>
    </w:lvl>
  </w:abstractNum>
  <w:abstractNum w:abstractNumId="3">
    <w:nsid w:val="41730CCD"/>
    <w:multiLevelType w:val="hybridMultilevel"/>
    <w:tmpl w:val="81E24AA8"/>
    <w:lvl w:ilvl="0" w:tplc="9C62FB76">
      <w:start w:val="1"/>
      <w:numFmt w:val="decimal"/>
      <w:lvlText w:val="%1)"/>
      <w:lvlJc w:val="left"/>
      <w:pPr>
        <w:ind w:left="956" w:hanging="290"/>
      </w:pPr>
      <w:rPr>
        <w:rFonts w:hint="default"/>
        <w:w w:val="103"/>
        <w:lang w:val="ru-RU" w:eastAsia="en-US" w:bidi="ar-SA"/>
      </w:rPr>
    </w:lvl>
    <w:lvl w:ilvl="1" w:tplc="9F70FF4C">
      <w:numFmt w:val="bullet"/>
      <w:lvlText w:val="•"/>
      <w:lvlJc w:val="left"/>
      <w:pPr>
        <w:ind w:left="1972" w:hanging="290"/>
      </w:pPr>
      <w:rPr>
        <w:rFonts w:hint="default"/>
        <w:lang w:val="ru-RU" w:eastAsia="en-US" w:bidi="ar-SA"/>
      </w:rPr>
    </w:lvl>
    <w:lvl w:ilvl="2" w:tplc="8A461744">
      <w:numFmt w:val="bullet"/>
      <w:lvlText w:val="•"/>
      <w:lvlJc w:val="left"/>
      <w:pPr>
        <w:ind w:left="2984" w:hanging="290"/>
      </w:pPr>
      <w:rPr>
        <w:rFonts w:hint="default"/>
        <w:lang w:val="ru-RU" w:eastAsia="en-US" w:bidi="ar-SA"/>
      </w:rPr>
    </w:lvl>
    <w:lvl w:ilvl="3" w:tplc="014C02FC">
      <w:numFmt w:val="bullet"/>
      <w:lvlText w:val="•"/>
      <w:lvlJc w:val="left"/>
      <w:pPr>
        <w:ind w:left="3996" w:hanging="290"/>
      </w:pPr>
      <w:rPr>
        <w:rFonts w:hint="default"/>
        <w:lang w:val="ru-RU" w:eastAsia="en-US" w:bidi="ar-SA"/>
      </w:rPr>
    </w:lvl>
    <w:lvl w:ilvl="4" w:tplc="CA7EB808">
      <w:numFmt w:val="bullet"/>
      <w:lvlText w:val="•"/>
      <w:lvlJc w:val="left"/>
      <w:pPr>
        <w:ind w:left="5008" w:hanging="290"/>
      </w:pPr>
      <w:rPr>
        <w:rFonts w:hint="default"/>
        <w:lang w:val="ru-RU" w:eastAsia="en-US" w:bidi="ar-SA"/>
      </w:rPr>
    </w:lvl>
    <w:lvl w:ilvl="5" w:tplc="A696741A">
      <w:numFmt w:val="bullet"/>
      <w:lvlText w:val="•"/>
      <w:lvlJc w:val="left"/>
      <w:pPr>
        <w:ind w:left="6020" w:hanging="290"/>
      </w:pPr>
      <w:rPr>
        <w:rFonts w:hint="default"/>
        <w:lang w:val="ru-RU" w:eastAsia="en-US" w:bidi="ar-SA"/>
      </w:rPr>
    </w:lvl>
    <w:lvl w:ilvl="6" w:tplc="9244CB70">
      <w:numFmt w:val="bullet"/>
      <w:lvlText w:val="•"/>
      <w:lvlJc w:val="left"/>
      <w:pPr>
        <w:ind w:left="7032" w:hanging="290"/>
      </w:pPr>
      <w:rPr>
        <w:rFonts w:hint="default"/>
        <w:lang w:val="ru-RU" w:eastAsia="en-US" w:bidi="ar-SA"/>
      </w:rPr>
    </w:lvl>
    <w:lvl w:ilvl="7" w:tplc="0966EBAE">
      <w:numFmt w:val="bullet"/>
      <w:lvlText w:val="•"/>
      <w:lvlJc w:val="left"/>
      <w:pPr>
        <w:ind w:left="8044" w:hanging="290"/>
      </w:pPr>
      <w:rPr>
        <w:rFonts w:hint="default"/>
        <w:lang w:val="ru-RU" w:eastAsia="en-US" w:bidi="ar-SA"/>
      </w:rPr>
    </w:lvl>
    <w:lvl w:ilvl="8" w:tplc="1E88B86E">
      <w:numFmt w:val="bullet"/>
      <w:lvlText w:val="•"/>
      <w:lvlJc w:val="left"/>
      <w:pPr>
        <w:ind w:left="9056" w:hanging="290"/>
      </w:pPr>
      <w:rPr>
        <w:rFonts w:hint="default"/>
        <w:lang w:val="ru-RU" w:eastAsia="en-US" w:bidi="ar-SA"/>
      </w:rPr>
    </w:lvl>
  </w:abstractNum>
  <w:abstractNum w:abstractNumId="4">
    <w:nsid w:val="53275021"/>
    <w:multiLevelType w:val="hybridMultilevel"/>
    <w:tmpl w:val="82EAAA36"/>
    <w:lvl w:ilvl="0" w:tplc="70A02BD4">
      <w:start w:val="2"/>
      <w:numFmt w:val="upperRoman"/>
      <w:lvlText w:val="%1."/>
      <w:lvlJc w:val="left"/>
      <w:pPr>
        <w:ind w:left="1925" w:hanging="233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19"/>
        <w:szCs w:val="19"/>
        <w:lang w:val="ru-RU" w:eastAsia="en-US" w:bidi="ar-SA"/>
      </w:rPr>
    </w:lvl>
    <w:lvl w:ilvl="1" w:tplc="B9BAC31E">
      <w:start w:val="1"/>
      <w:numFmt w:val="decimal"/>
      <w:lvlText w:val="%2."/>
      <w:lvlJc w:val="left"/>
      <w:pPr>
        <w:ind w:left="4745" w:hanging="183"/>
        <w:jc w:val="right"/>
      </w:pPr>
      <w:rPr>
        <w:rFonts w:ascii="Times New Roman" w:eastAsia="Times New Roman" w:hAnsi="Times New Roman" w:cs="Times New Roman" w:hint="default"/>
        <w:b/>
        <w:bCs/>
        <w:w w:val="91"/>
        <w:sz w:val="19"/>
        <w:szCs w:val="19"/>
        <w:lang w:val="ru-RU" w:eastAsia="en-US" w:bidi="ar-SA"/>
      </w:rPr>
    </w:lvl>
    <w:lvl w:ilvl="2" w:tplc="C78CED60">
      <w:numFmt w:val="bullet"/>
      <w:lvlText w:val="•"/>
      <w:lvlJc w:val="left"/>
      <w:pPr>
        <w:ind w:left="5444" w:hanging="183"/>
      </w:pPr>
      <w:rPr>
        <w:rFonts w:hint="default"/>
        <w:lang w:val="ru-RU" w:eastAsia="en-US" w:bidi="ar-SA"/>
      </w:rPr>
    </w:lvl>
    <w:lvl w:ilvl="3" w:tplc="26FCE116">
      <w:numFmt w:val="bullet"/>
      <w:lvlText w:val="•"/>
      <w:lvlJc w:val="left"/>
      <w:pPr>
        <w:ind w:left="6148" w:hanging="183"/>
      </w:pPr>
      <w:rPr>
        <w:rFonts w:hint="default"/>
        <w:lang w:val="ru-RU" w:eastAsia="en-US" w:bidi="ar-SA"/>
      </w:rPr>
    </w:lvl>
    <w:lvl w:ilvl="4" w:tplc="B6B01A34">
      <w:numFmt w:val="bullet"/>
      <w:lvlText w:val="•"/>
      <w:lvlJc w:val="left"/>
      <w:pPr>
        <w:ind w:left="6853" w:hanging="183"/>
      </w:pPr>
      <w:rPr>
        <w:rFonts w:hint="default"/>
        <w:lang w:val="ru-RU" w:eastAsia="en-US" w:bidi="ar-SA"/>
      </w:rPr>
    </w:lvl>
    <w:lvl w:ilvl="5" w:tplc="A51A8ABA">
      <w:numFmt w:val="bullet"/>
      <w:lvlText w:val="•"/>
      <w:lvlJc w:val="left"/>
      <w:pPr>
        <w:ind w:left="7557" w:hanging="183"/>
      </w:pPr>
      <w:rPr>
        <w:rFonts w:hint="default"/>
        <w:lang w:val="ru-RU" w:eastAsia="en-US" w:bidi="ar-SA"/>
      </w:rPr>
    </w:lvl>
    <w:lvl w:ilvl="6" w:tplc="7A0E0662">
      <w:numFmt w:val="bullet"/>
      <w:lvlText w:val="•"/>
      <w:lvlJc w:val="left"/>
      <w:pPr>
        <w:ind w:left="8262" w:hanging="183"/>
      </w:pPr>
      <w:rPr>
        <w:rFonts w:hint="default"/>
        <w:lang w:val="ru-RU" w:eastAsia="en-US" w:bidi="ar-SA"/>
      </w:rPr>
    </w:lvl>
    <w:lvl w:ilvl="7" w:tplc="5AFCE0BA">
      <w:numFmt w:val="bullet"/>
      <w:lvlText w:val="•"/>
      <w:lvlJc w:val="left"/>
      <w:pPr>
        <w:ind w:left="8966" w:hanging="183"/>
      </w:pPr>
      <w:rPr>
        <w:rFonts w:hint="default"/>
        <w:lang w:val="ru-RU" w:eastAsia="en-US" w:bidi="ar-SA"/>
      </w:rPr>
    </w:lvl>
    <w:lvl w:ilvl="8" w:tplc="ED883DFC">
      <w:numFmt w:val="bullet"/>
      <w:lvlText w:val="•"/>
      <w:lvlJc w:val="left"/>
      <w:pPr>
        <w:ind w:left="9671" w:hanging="183"/>
      </w:pPr>
      <w:rPr>
        <w:rFonts w:hint="default"/>
        <w:lang w:val="ru-RU" w:eastAsia="en-US" w:bidi="ar-SA"/>
      </w:rPr>
    </w:lvl>
  </w:abstractNum>
  <w:abstractNum w:abstractNumId="5">
    <w:nsid w:val="58A032F2"/>
    <w:multiLevelType w:val="hybridMultilevel"/>
    <w:tmpl w:val="692423AE"/>
    <w:lvl w:ilvl="0" w:tplc="40AA041A">
      <w:start w:val="1"/>
      <w:numFmt w:val="decimal"/>
      <w:lvlText w:val="%1)"/>
      <w:lvlJc w:val="left"/>
      <w:pPr>
        <w:ind w:left="1109" w:hanging="280"/>
        <w:jc w:val="right"/>
      </w:pPr>
      <w:rPr>
        <w:rFonts w:hint="default"/>
        <w:w w:val="92"/>
        <w:lang w:val="ru-RU" w:eastAsia="en-US" w:bidi="ar-SA"/>
      </w:rPr>
    </w:lvl>
    <w:lvl w:ilvl="1" w:tplc="C02E54C8">
      <w:numFmt w:val="bullet"/>
      <w:lvlText w:val="•"/>
      <w:lvlJc w:val="left"/>
      <w:pPr>
        <w:ind w:left="2098" w:hanging="280"/>
      </w:pPr>
      <w:rPr>
        <w:rFonts w:hint="default"/>
        <w:lang w:val="ru-RU" w:eastAsia="en-US" w:bidi="ar-SA"/>
      </w:rPr>
    </w:lvl>
    <w:lvl w:ilvl="2" w:tplc="EFFE631E">
      <w:numFmt w:val="bullet"/>
      <w:lvlText w:val="•"/>
      <w:lvlJc w:val="left"/>
      <w:pPr>
        <w:ind w:left="3096" w:hanging="280"/>
      </w:pPr>
      <w:rPr>
        <w:rFonts w:hint="default"/>
        <w:lang w:val="ru-RU" w:eastAsia="en-US" w:bidi="ar-SA"/>
      </w:rPr>
    </w:lvl>
    <w:lvl w:ilvl="3" w:tplc="0A2EE8E6"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 w:tplc="422E5F98">
      <w:numFmt w:val="bullet"/>
      <w:lvlText w:val="•"/>
      <w:lvlJc w:val="left"/>
      <w:pPr>
        <w:ind w:left="5092" w:hanging="280"/>
      </w:pPr>
      <w:rPr>
        <w:rFonts w:hint="default"/>
        <w:lang w:val="ru-RU" w:eastAsia="en-US" w:bidi="ar-SA"/>
      </w:rPr>
    </w:lvl>
    <w:lvl w:ilvl="5" w:tplc="BE347992">
      <w:numFmt w:val="bullet"/>
      <w:lvlText w:val="•"/>
      <w:lvlJc w:val="left"/>
      <w:pPr>
        <w:ind w:left="6090" w:hanging="280"/>
      </w:pPr>
      <w:rPr>
        <w:rFonts w:hint="default"/>
        <w:lang w:val="ru-RU" w:eastAsia="en-US" w:bidi="ar-SA"/>
      </w:rPr>
    </w:lvl>
    <w:lvl w:ilvl="6" w:tplc="36720D1A">
      <w:numFmt w:val="bullet"/>
      <w:lvlText w:val="•"/>
      <w:lvlJc w:val="left"/>
      <w:pPr>
        <w:ind w:left="7088" w:hanging="280"/>
      </w:pPr>
      <w:rPr>
        <w:rFonts w:hint="default"/>
        <w:lang w:val="ru-RU" w:eastAsia="en-US" w:bidi="ar-SA"/>
      </w:rPr>
    </w:lvl>
    <w:lvl w:ilvl="7" w:tplc="F4F84EFA">
      <w:numFmt w:val="bullet"/>
      <w:lvlText w:val="•"/>
      <w:lvlJc w:val="left"/>
      <w:pPr>
        <w:ind w:left="8086" w:hanging="280"/>
      </w:pPr>
      <w:rPr>
        <w:rFonts w:hint="default"/>
        <w:lang w:val="ru-RU" w:eastAsia="en-US" w:bidi="ar-SA"/>
      </w:rPr>
    </w:lvl>
    <w:lvl w:ilvl="8" w:tplc="36B417FE">
      <w:numFmt w:val="bullet"/>
      <w:lvlText w:val="•"/>
      <w:lvlJc w:val="left"/>
      <w:pPr>
        <w:ind w:left="9084" w:hanging="280"/>
      </w:pPr>
      <w:rPr>
        <w:rFonts w:hint="default"/>
        <w:lang w:val="ru-RU" w:eastAsia="en-US" w:bidi="ar-SA"/>
      </w:rPr>
    </w:lvl>
  </w:abstractNum>
  <w:abstractNum w:abstractNumId="6">
    <w:nsid w:val="5A2A3688"/>
    <w:multiLevelType w:val="hybridMultilevel"/>
    <w:tmpl w:val="5CCA093E"/>
    <w:lvl w:ilvl="0" w:tplc="FF06490C">
      <w:start w:val="1"/>
      <w:numFmt w:val="decimal"/>
      <w:lvlText w:val="%1)"/>
      <w:lvlJc w:val="left"/>
      <w:pPr>
        <w:ind w:left="911" w:hanging="27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C114BB20">
      <w:numFmt w:val="bullet"/>
      <w:lvlText w:val="•"/>
      <w:lvlJc w:val="left"/>
      <w:pPr>
        <w:ind w:left="1936" w:hanging="277"/>
      </w:pPr>
      <w:rPr>
        <w:rFonts w:hint="default"/>
        <w:lang w:val="ru-RU" w:eastAsia="en-US" w:bidi="ar-SA"/>
      </w:rPr>
    </w:lvl>
    <w:lvl w:ilvl="2" w:tplc="2D64C51C">
      <w:numFmt w:val="bullet"/>
      <w:lvlText w:val="•"/>
      <w:lvlJc w:val="left"/>
      <w:pPr>
        <w:ind w:left="2952" w:hanging="277"/>
      </w:pPr>
      <w:rPr>
        <w:rFonts w:hint="default"/>
        <w:lang w:val="ru-RU" w:eastAsia="en-US" w:bidi="ar-SA"/>
      </w:rPr>
    </w:lvl>
    <w:lvl w:ilvl="3" w:tplc="6966FF9A">
      <w:numFmt w:val="bullet"/>
      <w:lvlText w:val="•"/>
      <w:lvlJc w:val="left"/>
      <w:pPr>
        <w:ind w:left="3968" w:hanging="277"/>
      </w:pPr>
      <w:rPr>
        <w:rFonts w:hint="default"/>
        <w:lang w:val="ru-RU" w:eastAsia="en-US" w:bidi="ar-SA"/>
      </w:rPr>
    </w:lvl>
    <w:lvl w:ilvl="4" w:tplc="5262D0EC">
      <w:numFmt w:val="bullet"/>
      <w:lvlText w:val="•"/>
      <w:lvlJc w:val="left"/>
      <w:pPr>
        <w:ind w:left="4984" w:hanging="277"/>
      </w:pPr>
      <w:rPr>
        <w:rFonts w:hint="default"/>
        <w:lang w:val="ru-RU" w:eastAsia="en-US" w:bidi="ar-SA"/>
      </w:rPr>
    </w:lvl>
    <w:lvl w:ilvl="5" w:tplc="6F101464">
      <w:numFmt w:val="bullet"/>
      <w:lvlText w:val="•"/>
      <w:lvlJc w:val="left"/>
      <w:pPr>
        <w:ind w:left="6000" w:hanging="277"/>
      </w:pPr>
      <w:rPr>
        <w:rFonts w:hint="default"/>
        <w:lang w:val="ru-RU" w:eastAsia="en-US" w:bidi="ar-SA"/>
      </w:rPr>
    </w:lvl>
    <w:lvl w:ilvl="6" w:tplc="8C5C1698">
      <w:numFmt w:val="bullet"/>
      <w:lvlText w:val="•"/>
      <w:lvlJc w:val="left"/>
      <w:pPr>
        <w:ind w:left="7016" w:hanging="277"/>
      </w:pPr>
      <w:rPr>
        <w:rFonts w:hint="default"/>
        <w:lang w:val="ru-RU" w:eastAsia="en-US" w:bidi="ar-SA"/>
      </w:rPr>
    </w:lvl>
    <w:lvl w:ilvl="7" w:tplc="1194D2F4">
      <w:numFmt w:val="bullet"/>
      <w:lvlText w:val="•"/>
      <w:lvlJc w:val="left"/>
      <w:pPr>
        <w:ind w:left="8032" w:hanging="277"/>
      </w:pPr>
      <w:rPr>
        <w:rFonts w:hint="default"/>
        <w:lang w:val="ru-RU" w:eastAsia="en-US" w:bidi="ar-SA"/>
      </w:rPr>
    </w:lvl>
    <w:lvl w:ilvl="8" w:tplc="7B6A0296">
      <w:numFmt w:val="bullet"/>
      <w:lvlText w:val="•"/>
      <w:lvlJc w:val="left"/>
      <w:pPr>
        <w:ind w:left="9048" w:hanging="277"/>
      </w:pPr>
      <w:rPr>
        <w:rFonts w:hint="default"/>
        <w:lang w:val="ru-RU" w:eastAsia="en-US" w:bidi="ar-SA"/>
      </w:rPr>
    </w:lvl>
  </w:abstractNum>
  <w:abstractNum w:abstractNumId="7">
    <w:nsid w:val="5BCF519F"/>
    <w:multiLevelType w:val="hybridMultilevel"/>
    <w:tmpl w:val="10722B64"/>
    <w:lvl w:ilvl="0" w:tplc="2ACC4420">
      <w:start w:val="1"/>
      <w:numFmt w:val="decimal"/>
      <w:lvlText w:val="%1."/>
      <w:lvlJc w:val="left"/>
      <w:pPr>
        <w:ind w:left="2082" w:hanging="258"/>
        <w:jc w:val="right"/>
      </w:pPr>
      <w:rPr>
        <w:rFonts w:hint="default"/>
        <w:w w:val="89"/>
        <w:lang w:val="ru-RU" w:eastAsia="en-US" w:bidi="ar-SA"/>
      </w:rPr>
    </w:lvl>
    <w:lvl w:ilvl="1" w:tplc="0DEA490A">
      <w:numFmt w:val="bullet"/>
      <w:lvlText w:val="•"/>
      <w:lvlJc w:val="left"/>
      <w:pPr>
        <w:ind w:left="2980" w:hanging="258"/>
      </w:pPr>
      <w:rPr>
        <w:rFonts w:hint="default"/>
        <w:lang w:val="ru-RU" w:eastAsia="en-US" w:bidi="ar-SA"/>
      </w:rPr>
    </w:lvl>
    <w:lvl w:ilvl="2" w:tplc="95CC4ADE">
      <w:numFmt w:val="bullet"/>
      <w:lvlText w:val="•"/>
      <w:lvlJc w:val="left"/>
      <w:pPr>
        <w:ind w:left="3880" w:hanging="258"/>
      </w:pPr>
      <w:rPr>
        <w:rFonts w:hint="default"/>
        <w:lang w:val="ru-RU" w:eastAsia="en-US" w:bidi="ar-SA"/>
      </w:rPr>
    </w:lvl>
    <w:lvl w:ilvl="3" w:tplc="B9EC24EC">
      <w:numFmt w:val="bullet"/>
      <w:lvlText w:val="•"/>
      <w:lvlJc w:val="left"/>
      <w:pPr>
        <w:ind w:left="4780" w:hanging="258"/>
      </w:pPr>
      <w:rPr>
        <w:rFonts w:hint="default"/>
        <w:lang w:val="ru-RU" w:eastAsia="en-US" w:bidi="ar-SA"/>
      </w:rPr>
    </w:lvl>
    <w:lvl w:ilvl="4" w:tplc="FA0094B2">
      <w:numFmt w:val="bullet"/>
      <w:lvlText w:val="•"/>
      <w:lvlJc w:val="left"/>
      <w:pPr>
        <w:ind w:left="5680" w:hanging="258"/>
      </w:pPr>
      <w:rPr>
        <w:rFonts w:hint="default"/>
        <w:lang w:val="ru-RU" w:eastAsia="en-US" w:bidi="ar-SA"/>
      </w:rPr>
    </w:lvl>
    <w:lvl w:ilvl="5" w:tplc="D930B6B2">
      <w:numFmt w:val="bullet"/>
      <w:lvlText w:val="•"/>
      <w:lvlJc w:val="left"/>
      <w:pPr>
        <w:ind w:left="6580" w:hanging="258"/>
      </w:pPr>
      <w:rPr>
        <w:rFonts w:hint="default"/>
        <w:lang w:val="ru-RU" w:eastAsia="en-US" w:bidi="ar-SA"/>
      </w:rPr>
    </w:lvl>
    <w:lvl w:ilvl="6" w:tplc="63CE7352">
      <w:numFmt w:val="bullet"/>
      <w:lvlText w:val="•"/>
      <w:lvlJc w:val="left"/>
      <w:pPr>
        <w:ind w:left="7480" w:hanging="258"/>
      </w:pPr>
      <w:rPr>
        <w:rFonts w:hint="default"/>
        <w:lang w:val="ru-RU" w:eastAsia="en-US" w:bidi="ar-SA"/>
      </w:rPr>
    </w:lvl>
    <w:lvl w:ilvl="7" w:tplc="AE080464">
      <w:numFmt w:val="bullet"/>
      <w:lvlText w:val="•"/>
      <w:lvlJc w:val="left"/>
      <w:pPr>
        <w:ind w:left="8380" w:hanging="258"/>
      </w:pPr>
      <w:rPr>
        <w:rFonts w:hint="default"/>
        <w:lang w:val="ru-RU" w:eastAsia="en-US" w:bidi="ar-SA"/>
      </w:rPr>
    </w:lvl>
    <w:lvl w:ilvl="8" w:tplc="F286AA86">
      <w:numFmt w:val="bullet"/>
      <w:lvlText w:val="•"/>
      <w:lvlJc w:val="left"/>
      <w:pPr>
        <w:ind w:left="9280" w:hanging="258"/>
      </w:pPr>
      <w:rPr>
        <w:rFonts w:hint="default"/>
        <w:lang w:val="ru-RU" w:eastAsia="en-US" w:bidi="ar-SA"/>
      </w:rPr>
    </w:lvl>
  </w:abstractNum>
  <w:abstractNum w:abstractNumId="8">
    <w:nsid w:val="6D7D1A40"/>
    <w:multiLevelType w:val="hybridMultilevel"/>
    <w:tmpl w:val="5F22F24E"/>
    <w:lvl w:ilvl="0" w:tplc="0419000F">
      <w:start w:val="1"/>
      <w:numFmt w:val="decimal"/>
      <w:lvlText w:val="%1."/>
      <w:lvlJc w:val="left"/>
      <w:pPr>
        <w:ind w:left="325" w:hanging="183"/>
        <w:jc w:val="right"/>
      </w:pPr>
      <w:rPr>
        <w:rFonts w:hint="default"/>
        <w:b/>
        <w:bCs/>
        <w:w w:val="91"/>
        <w:sz w:val="19"/>
        <w:szCs w:val="1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2980" w:hanging="360"/>
      </w:pPr>
    </w:lvl>
    <w:lvl w:ilvl="2" w:tplc="0419001B" w:tentative="1">
      <w:start w:val="1"/>
      <w:numFmt w:val="lowerRoman"/>
      <w:lvlText w:val="%3."/>
      <w:lvlJc w:val="right"/>
      <w:pPr>
        <w:ind w:left="-2260" w:hanging="180"/>
      </w:pPr>
    </w:lvl>
    <w:lvl w:ilvl="3" w:tplc="0419000F" w:tentative="1">
      <w:start w:val="1"/>
      <w:numFmt w:val="decimal"/>
      <w:lvlText w:val="%4."/>
      <w:lvlJc w:val="left"/>
      <w:pPr>
        <w:ind w:left="-1540" w:hanging="360"/>
      </w:pPr>
    </w:lvl>
    <w:lvl w:ilvl="4" w:tplc="04190019" w:tentative="1">
      <w:start w:val="1"/>
      <w:numFmt w:val="lowerLetter"/>
      <w:lvlText w:val="%5."/>
      <w:lvlJc w:val="left"/>
      <w:pPr>
        <w:ind w:left="-820" w:hanging="360"/>
      </w:pPr>
    </w:lvl>
    <w:lvl w:ilvl="5" w:tplc="0419001B" w:tentative="1">
      <w:start w:val="1"/>
      <w:numFmt w:val="lowerRoman"/>
      <w:lvlText w:val="%6."/>
      <w:lvlJc w:val="right"/>
      <w:pPr>
        <w:ind w:left="-100" w:hanging="180"/>
      </w:pPr>
    </w:lvl>
    <w:lvl w:ilvl="6" w:tplc="0419000F" w:tentative="1">
      <w:start w:val="1"/>
      <w:numFmt w:val="decimal"/>
      <w:lvlText w:val="%7."/>
      <w:lvlJc w:val="left"/>
      <w:pPr>
        <w:ind w:left="620" w:hanging="360"/>
      </w:pPr>
    </w:lvl>
    <w:lvl w:ilvl="7" w:tplc="04190019" w:tentative="1">
      <w:start w:val="1"/>
      <w:numFmt w:val="lowerLetter"/>
      <w:lvlText w:val="%8."/>
      <w:lvlJc w:val="left"/>
      <w:pPr>
        <w:ind w:left="1340" w:hanging="360"/>
      </w:pPr>
    </w:lvl>
    <w:lvl w:ilvl="8" w:tplc="0419001B" w:tentative="1">
      <w:start w:val="1"/>
      <w:numFmt w:val="lowerRoman"/>
      <w:lvlText w:val="%9."/>
      <w:lvlJc w:val="right"/>
      <w:pPr>
        <w:ind w:left="2060" w:hanging="180"/>
      </w:pPr>
    </w:lvl>
  </w:abstractNum>
  <w:abstractNum w:abstractNumId="9">
    <w:nsid w:val="75FE5A7B"/>
    <w:multiLevelType w:val="hybridMultilevel"/>
    <w:tmpl w:val="B3C29454"/>
    <w:lvl w:ilvl="0" w:tplc="E1F628A0">
      <w:start w:val="2"/>
      <w:numFmt w:val="upperRoman"/>
      <w:lvlText w:val="%1."/>
      <w:lvlJc w:val="left"/>
      <w:pPr>
        <w:ind w:left="2256" w:hanging="327"/>
        <w:jc w:val="right"/>
      </w:pPr>
      <w:rPr>
        <w:rFonts w:hint="default"/>
        <w:w w:val="100"/>
        <w:lang w:val="ru-RU" w:eastAsia="en-US" w:bidi="ar-SA"/>
      </w:rPr>
    </w:lvl>
    <w:lvl w:ilvl="1" w:tplc="F6DAD4B8">
      <w:numFmt w:val="bullet"/>
      <w:lvlText w:val="•"/>
      <w:lvlJc w:val="left"/>
      <w:pPr>
        <w:ind w:left="3142" w:hanging="327"/>
      </w:pPr>
      <w:rPr>
        <w:rFonts w:hint="default"/>
        <w:lang w:val="ru-RU" w:eastAsia="en-US" w:bidi="ar-SA"/>
      </w:rPr>
    </w:lvl>
    <w:lvl w:ilvl="2" w:tplc="4D4A9000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3" w:tplc="C338D3E4">
      <w:numFmt w:val="bullet"/>
      <w:lvlText w:val="•"/>
      <w:lvlJc w:val="left"/>
      <w:pPr>
        <w:ind w:left="4906" w:hanging="327"/>
      </w:pPr>
      <w:rPr>
        <w:rFonts w:hint="default"/>
        <w:lang w:val="ru-RU" w:eastAsia="en-US" w:bidi="ar-SA"/>
      </w:rPr>
    </w:lvl>
    <w:lvl w:ilvl="4" w:tplc="62FAA0E2">
      <w:numFmt w:val="bullet"/>
      <w:lvlText w:val="•"/>
      <w:lvlJc w:val="left"/>
      <w:pPr>
        <w:ind w:left="5788" w:hanging="327"/>
      </w:pPr>
      <w:rPr>
        <w:rFonts w:hint="default"/>
        <w:lang w:val="ru-RU" w:eastAsia="en-US" w:bidi="ar-SA"/>
      </w:rPr>
    </w:lvl>
    <w:lvl w:ilvl="5" w:tplc="749E5096">
      <w:numFmt w:val="bullet"/>
      <w:lvlText w:val="•"/>
      <w:lvlJc w:val="left"/>
      <w:pPr>
        <w:ind w:left="6670" w:hanging="327"/>
      </w:pPr>
      <w:rPr>
        <w:rFonts w:hint="default"/>
        <w:lang w:val="ru-RU" w:eastAsia="en-US" w:bidi="ar-SA"/>
      </w:rPr>
    </w:lvl>
    <w:lvl w:ilvl="6" w:tplc="04AA5EF4">
      <w:numFmt w:val="bullet"/>
      <w:lvlText w:val="•"/>
      <w:lvlJc w:val="left"/>
      <w:pPr>
        <w:ind w:left="7552" w:hanging="327"/>
      </w:pPr>
      <w:rPr>
        <w:rFonts w:hint="default"/>
        <w:lang w:val="ru-RU" w:eastAsia="en-US" w:bidi="ar-SA"/>
      </w:rPr>
    </w:lvl>
    <w:lvl w:ilvl="7" w:tplc="47BEDAF2">
      <w:numFmt w:val="bullet"/>
      <w:lvlText w:val="•"/>
      <w:lvlJc w:val="left"/>
      <w:pPr>
        <w:ind w:left="8434" w:hanging="327"/>
      </w:pPr>
      <w:rPr>
        <w:rFonts w:hint="default"/>
        <w:lang w:val="ru-RU" w:eastAsia="en-US" w:bidi="ar-SA"/>
      </w:rPr>
    </w:lvl>
    <w:lvl w:ilvl="8" w:tplc="15FA71EA">
      <w:numFmt w:val="bullet"/>
      <w:lvlText w:val="•"/>
      <w:lvlJc w:val="left"/>
      <w:pPr>
        <w:ind w:left="9316" w:hanging="327"/>
      </w:pPr>
      <w:rPr>
        <w:rFonts w:hint="default"/>
        <w:lang w:val="ru-RU" w:eastAsia="en-US" w:bidi="ar-SA"/>
      </w:rPr>
    </w:lvl>
  </w:abstractNum>
  <w:abstractNum w:abstractNumId="10">
    <w:nsid w:val="76D94470"/>
    <w:multiLevelType w:val="hybridMultilevel"/>
    <w:tmpl w:val="69985C16"/>
    <w:lvl w:ilvl="0" w:tplc="B9BAC31E">
      <w:start w:val="1"/>
      <w:numFmt w:val="decimal"/>
      <w:lvlText w:val="%1."/>
      <w:lvlJc w:val="left"/>
      <w:pPr>
        <w:ind w:left="4745" w:hanging="183"/>
        <w:jc w:val="right"/>
      </w:pPr>
      <w:rPr>
        <w:rFonts w:ascii="Times New Roman" w:eastAsia="Times New Roman" w:hAnsi="Times New Roman" w:cs="Times New Roman" w:hint="default"/>
        <w:b/>
        <w:bCs/>
        <w:w w:val="91"/>
        <w:sz w:val="19"/>
        <w:szCs w:val="1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6C"/>
    <w:rsid w:val="001D1F7C"/>
    <w:rsid w:val="00253F22"/>
    <w:rsid w:val="002F651D"/>
    <w:rsid w:val="00515C8A"/>
    <w:rsid w:val="0069156C"/>
    <w:rsid w:val="006C0904"/>
    <w:rsid w:val="00900113"/>
    <w:rsid w:val="00A90006"/>
    <w:rsid w:val="00B8549E"/>
    <w:rsid w:val="00D0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5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156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69156C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69156C"/>
    <w:pPr>
      <w:spacing w:before="117" w:line="355" w:lineRule="exact"/>
      <w:ind w:left="2276" w:right="1391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69156C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69156C"/>
    <w:pPr>
      <w:ind w:left="956" w:firstLine="731"/>
      <w:jc w:val="both"/>
    </w:pPr>
  </w:style>
  <w:style w:type="paragraph" w:customStyle="1" w:styleId="TableParagraph">
    <w:name w:val="Table Paragraph"/>
    <w:basedOn w:val="a"/>
    <w:uiPriority w:val="1"/>
    <w:qFormat/>
    <w:rsid w:val="0069156C"/>
  </w:style>
  <w:style w:type="paragraph" w:styleId="a8">
    <w:name w:val="Balloon Text"/>
    <w:basedOn w:val="a"/>
    <w:link w:val="a9"/>
    <w:uiPriority w:val="99"/>
    <w:semiHidden/>
    <w:unhideWhenUsed/>
    <w:rsid w:val="00691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6C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B8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5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156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69156C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69156C"/>
    <w:pPr>
      <w:spacing w:before="117" w:line="355" w:lineRule="exact"/>
      <w:ind w:left="2276" w:right="1391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69156C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69156C"/>
    <w:pPr>
      <w:ind w:left="956" w:firstLine="731"/>
      <w:jc w:val="both"/>
    </w:pPr>
  </w:style>
  <w:style w:type="paragraph" w:customStyle="1" w:styleId="TableParagraph">
    <w:name w:val="Table Paragraph"/>
    <w:basedOn w:val="a"/>
    <w:uiPriority w:val="1"/>
    <w:qFormat/>
    <w:rsid w:val="0069156C"/>
  </w:style>
  <w:style w:type="paragraph" w:styleId="a8">
    <w:name w:val="Balloon Text"/>
    <w:basedOn w:val="a"/>
    <w:link w:val="a9"/>
    <w:uiPriority w:val="99"/>
    <w:semiHidden/>
    <w:unhideWhenUsed/>
    <w:rsid w:val="00691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6C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B8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Яковенко</cp:lastModifiedBy>
  <cp:revision>2</cp:revision>
  <dcterms:created xsi:type="dcterms:W3CDTF">2023-04-05T07:49:00Z</dcterms:created>
  <dcterms:modified xsi:type="dcterms:W3CDTF">2023-04-09T18:33:00Z</dcterms:modified>
</cp:coreProperties>
</file>